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301B" w14:textId="77777777" w:rsidR="008F7B02" w:rsidRPr="009069D2" w:rsidRDefault="008F7B02" w:rsidP="002115B9">
      <w:pPr>
        <w:spacing w:after="0"/>
        <w:rPr>
          <w:rFonts w:ascii="Franklin Gothic Book" w:hAnsi="Franklin Gothic Book"/>
        </w:rPr>
      </w:pPr>
    </w:p>
    <w:p w14:paraId="361237FA" w14:textId="77777777" w:rsidR="002115B9" w:rsidRPr="00EF3D68" w:rsidRDefault="00023E0F" w:rsidP="002115B9">
      <w:pPr>
        <w:spacing w:after="0"/>
        <w:rPr>
          <w:rFonts w:ascii="Franklin Gothic Book" w:hAnsi="Franklin Gothic Book"/>
          <w:sz w:val="24"/>
          <w:szCs w:val="24"/>
          <w:lang w:val="es-US"/>
        </w:rPr>
      </w:pPr>
      <w:r>
        <w:rPr>
          <w:rFonts w:ascii="Franklin Gothic Book" w:eastAsia="Franklin Gothic Book" w:hAnsi="Franklin Gothic Book" w:cs="Franklin Gothic Book"/>
          <w:sz w:val="24"/>
          <w:szCs w:val="24"/>
          <w:bdr w:val="nil"/>
          <w:lang w:val="es-ES_tradnl"/>
        </w:rPr>
        <w:t>Categorías/audiencias de los mensajes: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871443" w14:paraId="4F85E6AE" w14:textId="77777777" w:rsidTr="00283B91">
        <w:tc>
          <w:tcPr>
            <w:tcW w:w="5400" w:type="dxa"/>
          </w:tcPr>
          <w:p w14:paraId="73FA4630" w14:textId="77777777" w:rsidR="002115B9" w:rsidRPr="00283B91" w:rsidRDefault="0034017F" w:rsidP="00283B91">
            <w:pPr>
              <w:pStyle w:val="ListParagraph"/>
              <w:numPr>
                <w:ilvl w:val="0"/>
                <w:numId w:val="2"/>
              </w:numPr>
              <w:rPr>
                <w:rFonts w:cstheme="minorHAnsi"/>
                <w:sz w:val="24"/>
                <w:szCs w:val="24"/>
              </w:rPr>
            </w:pPr>
            <w:hyperlink w:anchor="Beneficiaries" w:history="1">
              <w:r w:rsidR="00023E0F">
                <w:rPr>
                  <w:rFonts w:ascii="Calibri" w:eastAsia="Calibri" w:hAnsi="Calibri" w:cs="Calibri"/>
                  <w:color w:val="0563C1"/>
                  <w:sz w:val="24"/>
                  <w:szCs w:val="24"/>
                  <w:u w:val="single"/>
                  <w:bdr w:val="nil"/>
                  <w:lang w:val="es-ES_tradnl"/>
                </w:rPr>
                <w:t>Beneficiarios</w:t>
              </w:r>
            </w:hyperlink>
          </w:p>
          <w:p w14:paraId="63638D81" w14:textId="77777777" w:rsidR="002115B9" w:rsidRPr="00283B91" w:rsidRDefault="0034017F" w:rsidP="00283B91">
            <w:pPr>
              <w:pStyle w:val="ListParagraph"/>
              <w:numPr>
                <w:ilvl w:val="0"/>
                <w:numId w:val="2"/>
              </w:numPr>
              <w:rPr>
                <w:rFonts w:cstheme="minorHAnsi"/>
                <w:sz w:val="24"/>
                <w:szCs w:val="24"/>
              </w:rPr>
            </w:pPr>
            <w:hyperlink w:anchor="Caregivers" w:history="1">
              <w:r w:rsidR="00023E0F">
                <w:rPr>
                  <w:rFonts w:ascii="Calibri" w:eastAsia="Calibri" w:hAnsi="Calibri" w:cs="Calibri"/>
                  <w:color w:val="0563C1"/>
                  <w:sz w:val="24"/>
                  <w:szCs w:val="24"/>
                  <w:u w:val="single"/>
                  <w:bdr w:val="nil"/>
                  <w:lang w:val="es-ES_tradnl"/>
                </w:rPr>
                <w:t>Cuidadores</w:t>
              </w:r>
            </w:hyperlink>
          </w:p>
          <w:p w14:paraId="7D38879E" w14:textId="77777777" w:rsidR="002115B9" w:rsidRPr="00283B91" w:rsidRDefault="0034017F" w:rsidP="00283B91">
            <w:pPr>
              <w:pStyle w:val="ListParagraph"/>
              <w:numPr>
                <w:ilvl w:val="0"/>
                <w:numId w:val="2"/>
              </w:numPr>
              <w:rPr>
                <w:rFonts w:cstheme="minorHAnsi"/>
                <w:sz w:val="24"/>
                <w:szCs w:val="24"/>
              </w:rPr>
            </w:pPr>
            <w:hyperlink w:anchor="Family" w:history="1">
              <w:r w:rsidR="00023E0F">
                <w:rPr>
                  <w:rFonts w:ascii="Calibri" w:eastAsia="Calibri" w:hAnsi="Calibri" w:cs="Calibri"/>
                  <w:color w:val="0563C1"/>
                  <w:u w:val="single"/>
                  <w:bdr w:val="nil"/>
                  <w:lang w:val="es-ES_tradnl"/>
                </w:rPr>
                <w:t>Familias</w:t>
              </w:r>
            </w:hyperlink>
          </w:p>
          <w:p w14:paraId="7CB7BEF7" w14:textId="77777777" w:rsidR="002115B9" w:rsidRPr="00283B91" w:rsidRDefault="0034017F" w:rsidP="00283B91">
            <w:pPr>
              <w:pStyle w:val="ListParagraph"/>
              <w:numPr>
                <w:ilvl w:val="0"/>
                <w:numId w:val="2"/>
              </w:numPr>
              <w:rPr>
                <w:rFonts w:cstheme="minorHAnsi"/>
                <w:sz w:val="24"/>
                <w:szCs w:val="24"/>
              </w:rPr>
            </w:pPr>
            <w:hyperlink w:anchor="Partners" w:history="1">
              <w:r w:rsidR="00023E0F">
                <w:rPr>
                  <w:rFonts w:ascii="Calibri" w:eastAsia="Calibri" w:hAnsi="Calibri" w:cs="Calibri"/>
                  <w:color w:val="0563C1"/>
                  <w:sz w:val="24"/>
                  <w:szCs w:val="24"/>
                  <w:u w:val="single"/>
                  <w:bdr w:val="nil"/>
                  <w:lang w:val="es-ES_tradnl"/>
                </w:rPr>
                <w:t>Socios</w:t>
              </w:r>
            </w:hyperlink>
          </w:p>
        </w:tc>
        <w:tc>
          <w:tcPr>
            <w:tcW w:w="5390" w:type="dxa"/>
          </w:tcPr>
          <w:p w14:paraId="302612A0" w14:textId="77777777" w:rsidR="002115B9" w:rsidRPr="00340F34" w:rsidRDefault="0034017F" w:rsidP="00340F34">
            <w:pPr>
              <w:pStyle w:val="ListParagraph"/>
              <w:numPr>
                <w:ilvl w:val="0"/>
                <w:numId w:val="2"/>
              </w:numPr>
              <w:rPr>
                <w:rFonts w:cstheme="minorHAnsi"/>
                <w:sz w:val="24"/>
                <w:szCs w:val="24"/>
              </w:rPr>
            </w:pPr>
            <w:hyperlink w:anchor="Partners" w:history="1">
              <w:r w:rsidR="00023E0F">
                <w:rPr>
                  <w:rFonts w:ascii="Calibri" w:eastAsia="Calibri" w:hAnsi="Calibri" w:cs="Calibri"/>
                  <w:color w:val="0563C1"/>
                  <w:sz w:val="24"/>
                  <w:szCs w:val="24"/>
                  <w:u w:val="single"/>
                  <w:bdr w:val="nil"/>
                  <w:lang w:val="es-ES_tradnl"/>
                </w:rPr>
                <w:t>Proveedores de atención médica</w:t>
              </w:r>
            </w:hyperlink>
          </w:p>
          <w:p w14:paraId="3FA55892" w14:textId="77777777" w:rsidR="002115B9" w:rsidRDefault="0034017F" w:rsidP="00283B91">
            <w:pPr>
              <w:pStyle w:val="ListParagraph"/>
              <w:numPr>
                <w:ilvl w:val="0"/>
                <w:numId w:val="2"/>
              </w:numPr>
              <w:rPr>
                <w:rFonts w:cstheme="minorHAnsi"/>
                <w:sz w:val="24"/>
                <w:szCs w:val="24"/>
              </w:rPr>
            </w:pPr>
            <w:hyperlink w:anchor="Community" w:history="1">
              <w:r w:rsidR="00023E0F">
                <w:rPr>
                  <w:rFonts w:ascii="Calibri" w:eastAsia="Calibri" w:hAnsi="Calibri" w:cs="Calibri"/>
                  <w:color w:val="0563C1"/>
                  <w:sz w:val="24"/>
                  <w:szCs w:val="24"/>
                  <w:u w:val="single"/>
                  <w:bdr w:val="nil"/>
                  <w:lang w:val="es-ES_tradnl"/>
                </w:rPr>
                <w:t>Comunidad</w:t>
              </w:r>
            </w:hyperlink>
          </w:p>
          <w:p w14:paraId="4543A7B7" w14:textId="77777777" w:rsidR="00340F34" w:rsidRPr="00283B91" w:rsidRDefault="00340F34" w:rsidP="008D6CAF">
            <w:pPr>
              <w:pStyle w:val="ListParagraph"/>
              <w:rPr>
                <w:rFonts w:cstheme="minorHAnsi"/>
                <w:sz w:val="24"/>
                <w:szCs w:val="24"/>
              </w:rPr>
            </w:pPr>
          </w:p>
        </w:tc>
      </w:tr>
    </w:tbl>
    <w:p w14:paraId="5EEF7AD3" w14:textId="77777777" w:rsidR="002115B9" w:rsidRDefault="002115B9" w:rsidP="002115B9">
      <w:pPr>
        <w:spacing w:after="0"/>
      </w:pPr>
    </w:p>
    <w:p w14:paraId="2447D3C9" w14:textId="0376AB2A" w:rsidR="00C341D7" w:rsidRPr="00EF3D68" w:rsidRDefault="00023E0F" w:rsidP="0024177E">
      <w:pPr>
        <w:spacing w:after="0"/>
        <w:jc w:val="center"/>
        <w:rPr>
          <w:b/>
          <w:bCs/>
          <w:lang w:val="es-US"/>
        </w:rPr>
      </w:pPr>
      <w:r>
        <w:rPr>
          <w:rFonts w:ascii="Calibri" w:eastAsia="Calibri" w:hAnsi="Calibri" w:cs="Calibri"/>
          <w:b/>
          <w:bCs/>
          <w:bdr w:val="nil"/>
          <w:lang w:val="es-ES_tradnl"/>
        </w:rPr>
        <w:t xml:space="preserve">Las imágenes correspondientes pueden encontrarse en: </w:t>
      </w:r>
      <w:r w:rsidR="00901B3B">
        <w:rPr>
          <w:rFonts w:ascii="Calibri" w:eastAsia="Calibri" w:hAnsi="Calibri" w:cs="Calibri"/>
          <w:b/>
          <w:bCs/>
          <w:bdr w:val="nil"/>
          <w:lang w:val="es-ES_tradnl"/>
        </w:rPr>
        <w:br/>
      </w:r>
      <w:hyperlink r:id="rId11" w:history="1">
        <w:r w:rsidRPr="005F364C">
          <w:rPr>
            <w:rStyle w:val="Hyperlink"/>
            <w:rFonts w:ascii="Calibri" w:eastAsia="Calibri" w:hAnsi="Calibri" w:cs="Calibri"/>
            <w:b/>
            <w:bCs/>
            <w:bdr w:val="nil"/>
            <w:lang w:val="es-ES_tradnl"/>
          </w:rPr>
          <w:t>https://www.smpresource.org/Content/Medicare-Fraud-Prevention-Week/Social-Media-Kit.aspx</w:t>
        </w:r>
      </w:hyperlink>
      <w:r>
        <w:rPr>
          <w:rFonts w:ascii="Calibri" w:eastAsia="Calibri" w:hAnsi="Calibri" w:cs="Calibri"/>
          <w:b/>
          <w:bCs/>
          <w:bdr w:val="nil"/>
          <w:lang w:val="es-ES_tradnl"/>
        </w:rPr>
        <w:t xml:space="preserve"> </w:t>
      </w:r>
    </w:p>
    <w:p w14:paraId="72948568" w14:textId="77777777" w:rsidR="00283B91" w:rsidRPr="00283B91" w:rsidRDefault="00023E0F" w:rsidP="002115B9">
      <w:pPr>
        <w:spacing w:after="0"/>
        <w:rPr>
          <w:rFonts w:ascii="Franklin Gothic Book" w:hAnsi="Franklin Gothic Book"/>
          <w:sz w:val="24"/>
          <w:szCs w:val="24"/>
        </w:rPr>
      </w:pPr>
      <w:bookmarkStart w:id="0" w:name="Beneficiaries"/>
      <w:r>
        <w:rPr>
          <w:rFonts w:ascii="Franklin Gothic Book" w:eastAsia="Franklin Gothic Book" w:hAnsi="Franklin Gothic Book" w:cs="Franklin Gothic Book"/>
          <w:sz w:val="24"/>
          <w:szCs w:val="24"/>
          <w:bdr w:val="nil"/>
          <w:lang w:val="es-ES_tradnl"/>
        </w:rPr>
        <w:t>Beneficiarios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871443" w14:paraId="4BF9C5F1" w14:textId="77777777" w:rsidTr="00732195">
        <w:trPr>
          <w:trHeight w:val="332"/>
        </w:trPr>
        <w:tc>
          <w:tcPr>
            <w:tcW w:w="1667" w:type="pct"/>
            <w:shd w:val="clear" w:color="auto" w:fill="43B6DB"/>
          </w:tcPr>
          <w:p w14:paraId="46CEDA3F" w14:textId="77777777" w:rsidR="00732195" w:rsidRPr="00283B91" w:rsidRDefault="00023E0F" w:rsidP="002115B9">
            <w:pPr>
              <w:jc w:val="center"/>
              <w:rPr>
                <w:rFonts w:ascii="Franklin Gothic Book" w:hAnsi="Franklin Gothic Book"/>
                <w:color w:val="FFFFFF" w:themeColor="background1"/>
                <w:sz w:val="24"/>
                <w:szCs w:val="24"/>
              </w:rPr>
            </w:pPr>
            <w:bookmarkStart w:id="1" w:name="_Hlk98845402"/>
            <w:bookmarkEnd w:id="0"/>
            <w:r>
              <w:rPr>
                <w:rFonts w:ascii="Franklin Gothic Book" w:eastAsia="Franklin Gothic Book" w:hAnsi="Franklin Gothic Book" w:cs="Franklin Gothic Book"/>
                <w:color w:val="FFFFFF"/>
                <w:sz w:val="24"/>
                <w:szCs w:val="24"/>
                <w:bdr w:val="nil"/>
                <w:lang w:val="es-ES_tradnl"/>
              </w:rPr>
              <w:t>Facebook/Instagram</w:t>
            </w:r>
          </w:p>
        </w:tc>
        <w:tc>
          <w:tcPr>
            <w:tcW w:w="1667" w:type="pct"/>
            <w:shd w:val="clear" w:color="auto" w:fill="43B6DB"/>
          </w:tcPr>
          <w:p w14:paraId="08977948" w14:textId="11A6AEF4" w:rsidR="00732195" w:rsidRPr="00283B91" w:rsidRDefault="00023E0F"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Twitter</w:t>
            </w:r>
            <w:r w:rsidR="00E00D94">
              <w:rPr>
                <w:rFonts w:ascii="Franklin Gothic Book" w:eastAsia="Franklin Gothic Book" w:hAnsi="Franklin Gothic Book" w:cs="Franklin Gothic Book"/>
                <w:color w:val="FFFFFF"/>
                <w:sz w:val="24"/>
                <w:szCs w:val="24"/>
                <w:bdr w:val="nil"/>
                <w:lang w:val="es-ES_tradnl"/>
              </w:rPr>
              <w:t>/X</w:t>
            </w:r>
          </w:p>
        </w:tc>
        <w:tc>
          <w:tcPr>
            <w:tcW w:w="1666" w:type="pct"/>
            <w:shd w:val="clear" w:color="auto" w:fill="43B6DB"/>
          </w:tcPr>
          <w:p w14:paraId="36148331" w14:textId="77777777" w:rsidR="00732195" w:rsidRPr="00283B91" w:rsidRDefault="00023E0F" w:rsidP="002115B9">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LinkedIn</w:t>
            </w:r>
          </w:p>
        </w:tc>
      </w:tr>
      <w:tr w:rsidR="00871443" w14:paraId="2885DADA" w14:textId="77777777" w:rsidTr="00732195">
        <w:tc>
          <w:tcPr>
            <w:tcW w:w="1667" w:type="pct"/>
            <w:shd w:val="clear" w:color="auto" w:fill="auto"/>
          </w:tcPr>
          <w:p w14:paraId="482B91E8" w14:textId="77777777" w:rsidR="002B1EB8" w:rsidRPr="00EF3D68" w:rsidRDefault="00023E0F" w:rsidP="002B1EB8">
            <w:pPr>
              <w:rPr>
                <w:lang w:val="es-US"/>
              </w:rPr>
            </w:pPr>
            <w:r>
              <w:rPr>
                <w:rFonts w:ascii="Calibri" w:eastAsia="Calibri" w:hAnsi="Calibri" w:cs="Calibri"/>
                <w:bdr w:val="nil"/>
                <w:lang w:val="es-ES_tradnl"/>
              </w:rPr>
              <w:t xml:space="preserve">La mejor forma de evitar que el fraude ocurra es la prevención. El mejor lugar para empezar es aprender a prevenir el fraude, los errores y el abuso contra Medicare y luego compartir lo que aprendió. </w:t>
            </w:r>
          </w:p>
          <w:p w14:paraId="4A894593" w14:textId="77777777" w:rsidR="002B1EB8" w:rsidRDefault="00023E0F" w:rsidP="002B1EB8">
            <w:r>
              <w:rPr>
                <w:rFonts w:ascii="Calibri" w:eastAsia="Calibri" w:hAnsi="Calibri" w:cs="Calibri"/>
                <w:bdr w:val="nil"/>
                <w:lang w:val="es-ES_tradnl"/>
              </w:rPr>
              <w:t>#MFPW #MFPWbeneficiaries</w:t>
            </w:r>
          </w:p>
        </w:tc>
        <w:tc>
          <w:tcPr>
            <w:tcW w:w="1667" w:type="pct"/>
            <w:shd w:val="clear" w:color="auto" w:fill="auto"/>
          </w:tcPr>
          <w:p w14:paraId="0F3EFF82" w14:textId="77777777" w:rsidR="002B1EB8" w:rsidRDefault="00023E0F" w:rsidP="002B1EB8">
            <w:r>
              <w:rPr>
                <w:rFonts w:ascii="Calibri" w:eastAsia="Calibri" w:hAnsi="Calibri" w:cs="Calibri"/>
                <w:bdr w:val="nil"/>
                <w:lang w:val="es-ES_tradnl"/>
              </w:rPr>
              <w:t>La mejor forma de evitar que el fraude ocurra es la prevención. El mejor lugar para empezar es que usted y sus seres queridos aprendan a prevenir el fraude, los errores y el abuso contra Medicare. #MFPW #MFPWbeneficiaries</w:t>
            </w:r>
          </w:p>
        </w:tc>
        <w:tc>
          <w:tcPr>
            <w:tcW w:w="1666" w:type="pct"/>
          </w:tcPr>
          <w:p w14:paraId="7EDCCF4D" w14:textId="77777777" w:rsidR="002B1EB8" w:rsidRDefault="00023E0F" w:rsidP="002B1EB8">
            <w:r>
              <w:rPr>
                <w:rFonts w:ascii="Calibri" w:eastAsia="Calibri" w:hAnsi="Calibri" w:cs="Calibri"/>
                <w:bdr w:val="nil"/>
                <w:lang w:val="es-ES_tradnl"/>
              </w:rPr>
              <w:t>La mejor forma de evitar que el fraude ocurra es la prevención. El mejor lugar para empezar es que usted y sus seres queridos aprendan a prevenir el fraude, los errores y el abuso contra Medicare. #MFPW #MFPWbeneficiaries</w:t>
            </w:r>
          </w:p>
          <w:p w14:paraId="7809BC33" w14:textId="77777777" w:rsidR="002B1EB8" w:rsidRDefault="002B1EB8" w:rsidP="002B1EB8"/>
        </w:tc>
      </w:tr>
      <w:tr w:rsidR="00871443" w:rsidRPr="00E00D94" w14:paraId="2EC19169" w14:textId="77777777" w:rsidTr="00732195">
        <w:tc>
          <w:tcPr>
            <w:tcW w:w="1667" w:type="pct"/>
            <w:shd w:val="clear" w:color="auto" w:fill="auto"/>
          </w:tcPr>
          <w:p w14:paraId="3229AD72" w14:textId="47D3D112" w:rsidR="002B1EB8" w:rsidRPr="00EF3D68" w:rsidRDefault="00023E0F" w:rsidP="002B1EB8">
            <w:pPr>
              <w:rPr>
                <w:lang w:val="es-US"/>
              </w:rPr>
            </w:pPr>
            <w:r>
              <w:rPr>
                <w:rFonts w:ascii="Calibri" w:eastAsia="Calibri" w:hAnsi="Calibri" w:cs="Calibri"/>
                <w:bdr w:val="nil"/>
                <w:lang w:val="es-ES_tradnl"/>
              </w:rPr>
              <w:t xml:space="preserve">Beneficiarios de Medicare, ¡la Semana de Prevención del Fraude contra Medicare inicia hoy! ¡Empiecen la semana aprendiendo a leer sus estados de cuenta de Medicare! </w:t>
            </w:r>
          </w:p>
          <w:p w14:paraId="03EFB680" w14:textId="77777777" w:rsidR="002B1EB8" w:rsidRPr="00EF3D68" w:rsidRDefault="002B1EB8" w:rsidP="002B1EB8">
            <w:pPr>
              <w:rPr>
                <w:lang w:val="es-US"/>
              </w:rPr>
            </w:pPr>
          </w:p>
          <w:p w14:paraId="1E38F5F0" w14:textId="77777777" w:rsidR="002B1EB8" w:rsidRPr="00EF3D68" w:rsidRDefault="00023E0F" w:rsidP="002B1EB8">
            <w:pPr>
              <w:rPr>
                <w:lang w:val="es-US"/>
              </w:rPr>
            </w:pPr>
            <w:r>
              <w:rPr>
                <w:rFonts w:ascii="Calibri" w:eastAsia="Calibri" w:hAnsi="Calibri" w:cs="Calibri"/>
                <w:bdr w:val="nil"/>
                <w:lang w:val="es-ES_tradnl"/>
              </w:rPr>
              <w:t>Lean su Resumen de Medicare (MSN, por sus siglas en inglés) o su Explicación de beneficios (EOB, por sus siglas en inglés) en el formulario impreso que reciben por correo o visiten Medicare.gov y revisen sus reclamos digitalmente. Usen este video de la SMP para aprender a leer sus estados de cuenta de Medicare y a reportar cualquier problema.</w:t>
            </w:r>
          </w:p>
          <w:p w14:paraId="0A3FBCD3" w14:textId="77777777" w:rsidR="006D0A3B" w:rsidRDefault="00023E0F" w:rsidP="002B1EB8">
            <w:r>
              <w:rPr>
                <w:rFonts w:ascii="Calibri" w:eastAsia="Calibri" w:hAnsi="Calibri" w:cs="Calibri"/>
                <w:bdr w:val="nil"/>
                <w:lang w:val="es-ES_tradnl"/>
              </w:rPr>
              <w:t>#MFPW #MFPWbeneficiaries</w:t>
            </w:r>
          </w:p>
          <w:p w14:paraId="4A3BACD0" w14:textId="77777777" w:rsidR="002B1EB8" w:rsidRDefault="002B1EB8" w:rsidP="002B1EB8"/>
        </w:tc>
        <w:tc>
          <w:tcPr>
            <w:tcW w:w="1667" w:type="pct"/>
            <w:shd w:val="clear" w:color="auto" w:fill="auto"/>
          </w:tcPr>
          <w:p w14:paraId="6E61904F" w14:textId="24088598" w:rsidR="00B77518" w:rsidRDefault="00023E0F" w:rsidP="00B77518">
            <w:r>
              <w:rPr>
                <w:rFonts w:ascii="Calibri" w:eastAsia="Calibri" w:hAnsi="Calibri" w:cs="Calibri"/>
                <w:bdr w:val="nil"/>
                <w:lang w:val="es-ES_tradnl"/>
              </w:rPr>
              <w:t>Beneficiarios de Medicare, ¡la #MFPW inicia hoy! ¡Empiecen la semana aprendiendo a leer sus estados de cuenta de Medicare! #MFPW #MFPWbeneficiaries</w:t>
            </w:r>
          </w:p>
          <w:p w14:paraId="2FEA245B" w14:textId="77777777" w:rsidR="002B1EB8" w:rsidRDefault="002B1EB8" w:rsidP="002B1EB8"/>
        </w:tc>
        <w:tc>
          <w:tcPr>
            <w:tcW w:w="1666" w:type="pct"/>
          </w:tcPr>
          <w:p w14:paraId="44818210" w14:textId="75F9DAD4" w:rsidR="00B77518" w:rsidRPr="00EF3D68" w:rsidRDefault="00023E0F" w:rsidP="00B77518">
            <w:pPr>
              <w:rPr>
                <w:lang w:val="es-US"/>
              </w:rPr>
            </w:pPr>
            <w:r>
              <w:rPr>
                <w:rFonts w:ascii="Calibri" w:eastAsia="Calibri" w:hAnsi="Calibri" w:cs="Calibri"/>
                <w:bdr w:val="nil"/>
                <w:lang w:val="es-ES_tradnl"/>
              </w:rPr>
              <w:t xml:space="preserve">Beneficiarios de Medicare, ¡la Semana de Prevención del Fraude contra Medicare inicia hoy! ¡Empiecen la semana aprendiendo a leer sus estados de cuenta de Medicare! </w:t>
            </w:r>
          </w:p>
          <w:p w14:paraId="376772D5" w14:textId="77777777" w:rsidR="00B77518" w:rsidRPr="00EF3D68" w:rsidRDefault="00B77518" w:rsidP="00B77518">
            <w:pPr>
              <w:rPr>
                <w:lang w:val="es-US"/>
              </w:rPr>
            </w:pPr>
          </w:p>
          <w:p w14:paraId="16AD391C" w14:textId="77777777" w:rsidR="00B77518" w:rsidRPr="00EF3D68" w:rsidRDefault="00023E0F" w:rsidP="00B77518">
            <w:pPr>
              <w:rPr>
                <w:lang w:val="es-US"/>
              </w:rPr>
            </w:pPr>
            <w:r>
              <w:rPr>
                <w:rFonts w:ascii="Calibri" w:eastAsia="Calibri" w:hAnsi="Calibri" w:cs="Calibri"/>
                <w:bdr w:val="nil"/>
                <w:lang w:val="es-ES_tradnl"/>
              </w:rPr>
              <w:t xml:space="preserve">Lean su Resumen de Medicare (MSN, por sus siglas en inglés) o su Explicación de beneficios (EOB, por sus siglas en inglés) en el formulario impreso que reciben por correo o visiten Medicare.gov y revisen sus reclamos digitalmente. Usen este video de la SMP para aprender a leer sus estados de cuenta de Medicare y a reportar cualquier problema #MFPW #MFPWbeneficiaries </w:t>
            </w:r>
          </w:p>
          <w:p w14:paraId="0E74B7F3" w14:textId="77777777" w:rsidR="002B1EB8" w:rsidRPr="00EF3D68" w:rsidRDefault="002B1EB8" w:rsidP="002B1EB8">
            <w:pPr>
              <w:rPr>
                <w:lang w:val="es-US"/>
              </w:rPr>
            </w:pPr>
          </w:p>
        </w:tc>
      </w:tr>
      <w:tr w:rsidR="00871443" w14:paraId="3C53266E" w14:textId="77777777" w:rsidTr="00732195">
        <w:tc>
          <w:tcPr>
            <w:tcW w:w="1667" w:type="pct"/>
            <w:shd w:val="clear" w:color="auto" w:fill="auto"/>
          </w:tcPr>
          <w:p w14:paraId="52F44275" w14:textId="77777777" w:rsidR="002B1EB8" w:rsidRPr="00EF3D68" w:rsidRDefault="00023E0F" w:rsidP="002B1EB8">
            <w:pPr>
              <w:rPr>
                <w:lang w:val="es-US"/>
              </w:rPr>
            </w:pPr>
            <w:bookmarkStart w:id="2" w:name="_Hlk98926576"/>
            <w:r>
              <w:rPr>
                <w:rFonts w:ascii="Calibri" w:eastAsia="Calibri" w:hAnsi="Calibri" w:cs="Calibri"/>
                <w:bdr w:val="nil"/>
                <w:lang w:val="es-ES_tradnl"/>
              </w:rPr>
              <w:t>Recuerden los tres pasos de la SMP: ¡Prevenir, detectar y reportar!</w:t>
            </w:r>
          </w:p>
          <w:bookmarkEnd w:id="2"/>
          <w:p w14:paraId="7FA6701F" w14:textId="77777777" w:rsidR="002B1EB8" w:rsidRPr="00EF3D68" w:rsidRDefault="002B1EB8" w:rsidP="002B1EB8">
            <w:pPr>
              <w:rPr>
                <w:lang w:val="es-US"/>
              </w:rPr>
            </w:pPr>
          </w:p>
          <w:p w14:paraId="2F284B80" w14:textId="77777777" w:rsidR="00AE765F" w:rsidRPr="00EF3D68" w:rsidRDefault="00023E0F" w:rsidP="002B1EB8">
            <w:pPr>
              <w:rPr>
                <w:lang w:val="es-US"/>
              </w:rPr>
            </w:pPr>
            <w:r>
              <w:rPr>
                <w:rFonts w:ascii="Calibri" w:eastAsia="Calibri" w:hAnsi="Calibri" w:cs="Calibri"/>
                <w:bdr w:val="nil"/>
                <w:lang w:val="es-ES_tradnl"/>
              </w:rPr>
              <w:t xml:space="preserve">Prevenir: abran y lean sus estados de cuenta de Medicare. </w:t>
            </w:r>
          </w:p>
          <w:p w14:paraId="37E53941" w14:textId="77777777" w:rsidR="002B1EB8" w:rsidRPr="00EF3D68" w:rsidRDefault="00023E0F" w:rsidP="002B1EB8">
            <w:pPr>
              <w:rPr>
                <w:lang w:val="es-US"/>
              </w:rPr>
            </w:pPr>
            <w:r>
              <w:rPr>
                <w:rFonts w:ascii="Calibri" w:eastAsia="Calibri" w:hAnsi="Calibri" w:cs="Calibri"/>
                <w:bdr w:val="nil"/>
                <w:lang w:val="es-ES_tradnl"/>
              </w:rPr>
              <w:lastRenderedPageBreak/>
              <w:t>Detectar: busquen cosas como cargos dobles o servicios que no reconocen.</w:t>
            </w:r>
          </w:p>
          <w:p w14:paraId="6FD23E97" w14:textId="77777777" w:rsidR="002B1EB8" w:rsidRPr="00EF3D68" w:rsidRDefault="00023E0F" w:rsidP="002B1EB8">
            <w:pPr>
              <w:rPr>
                <w:lang w:val="es-US"/>
              </w:rPr>
            </w:pPr>
            <w:r>
              <w:rPr>
                <w:rFonts w:ascii="Calibri" w:eastAsia="Calibri" w:hAnsi="Calibri" w:cs="Calibri"/>
                <w:bdr w:val="nil"/>
                <w:lang w:val="es-ES_tradnl"/>
              </w:rPr>
              <w:t xml:space="preserve">Reportar: comuníquense con la SMP si tienen preguntas o preocupaciones. </w:t>
            </w:r>
          </w:p>
          <w:p w14:paraId="6FB807BC" w14:textId="77777777" w:rsidR="002B1EB8" w:rsidRPr="00EF3D68" w:rsidRDefault="002B1EB8" w:rsidP="002B1EB8">
            <w:pPr>
              <w:rPr>
                <w:lang w:val="es-US"/>
              </w:rPr>
            </w:pPr>
          </w:p>
          <w:p w14:paraId="020DB242" w14:textId="77777777" w:rsidR="002B1EB8" w:rsidRPr="00EF3D68" w:rsidRDefault="00023E0F" w:rsidP="009447A6">
            <w:pPr>
              <w:rPr>
                <w:lang w:val="es-US"/>
              </w:rPr>
            </w:pPr>
            <w:r>
              <w:rPr>
                <w:rFonts w:ascii="Calibri" w:eastAsia="Calibri" w:hAnsi="Calibri" w:cs="Calibri"/>
                <w:bdr w:val="nil"/>
                <w:lang w:val="es-ES_tradnl"/>
              </w:rPr>
              <w:t xml:space="preserve">Encuentren su SMP local en </w:t>
            </w:r>
            <w:hyperlink r:id="rId12" w:history="1">
              <w:r>
                <w:rPr>
                  <w:rFonts w:ascii="Calibri" w:eastAsia="Calibri" w:hAnsi="Calibri" w:cs="Calibri"/>
                  <w:color w:val="0563C1"/>
                  <w:u w:val="single"/>
                  <w:bdr w:val="nil"/>
                  <w:lang w:val="es-ES_tradnl"/>
                </w:rPr>
                <w:t>www.smpresource.org</w:t>
              </w:r>
            </w:hyperlink>
            <w:r>
              <w:rPr>
                <w:rFonts w:ascii="Calibri" w:eastAsia="Calibri" w:hAnsi="Calibri" w:cs="Calibri"/>
                <w:bdr w:val="nil"/>
                <w:lang w:val="es-ES_tradnl"/>
              </w:rPr>
              <w:t>.</w:t>
            </w:r>
          </w:p>
          <w:p w14:paraId="627C444C" w14:textId="77777777" w:rsidR="006D0A3B" w:rsidRPr="00B62495" w:rsidRDefault="00023E0F" w:rsidP="009447A6">
            <w:r>
              <w:rPr>
                <w:rFonts w:ascii="Calibri" w:eastAsia="Calibri" w:hAnsi="Calibri" w:cs="Calibri"/>
                <w:bdr w:val="nil"/>
                <w:lang w:val="es-ES_tradnl"/>
              </w:rPr>
              <w:t>#MFPW #MFPWbeneficiaries</w:t>
            </w:r>
          </w:p>
        </w:tc>
        <w:tc>
          <w:tcPr>
            <w:tcW w:w="1667" w:type="pct"/>
            <w:shd w:val="clear" w:color="auto" w:fill="auto"/>
          </w:tcPr>
          <w:p w14:paraId="54550BE6" w14:textId="77777777" w:rsidR="00B77518" w:rsidRDefault="00023E0F" w:rsidP="00B77518">
            <w:r>
              <w:rPr>
                <w:rFonts w:ascii="Calibri" w:eastAsia="Calibri" w:hAnsi="Calibri" w:cs="Calibri"/>
                <w:bdr w:val="nil"/>
                <w:lang w:val="es-ES_tradnl"/>
              </w:rPr>
              <w:lastRenderedPageBreak/>
              <w:t xml:space="preserve">Recuerden los tres pasos de la SMP: ¡Prevenir, detectar y reportar! Encuentren su SMP local en </w:t>
            </w:r>
            <w:hyperlink r:id="rId13" w:history="1">
              <w:r>
                <w:rPr>
                  <w:rFonts w:ascii="Calibri" w:eastAsia="Calibri" w:hAnsi="Calibri" w:cs="Calibri"/>
                  <w:color w:val="0563C1"/>
                  <w:u w:val="single"/>
                  <w:bdr w:val="nil"/>
                  <w:lang w:val="es-ES_tradnl"/>
                </w:rPr>
                <w:t>www.smpresource.org</w:t>
              </w:r>
            </w:hyperlink>
            <w:r>
              <w:rPr>
                <w:rFonts w:ascii="Calibri" w:eastAsia="Calibri" w:hAnsi="Calibri" w:cs="Calibri"/>
                <w:bdr w:val="nil"/>
                <w:lang w:val="es-ES_tradnl"/>
              </w:rPr>
              <w:t>. #MFPW #MFPWbeneficiaries</w:t>
            </w:r>
          </w:p>
          <w:p w14:paraId="5DB663CC" w14:textId="77777777" w:rsidR="00B77518" w:rsidRDefault="00B77518" w:rsidP="00B77518"/>
          <w:p w14:paraId="391F82DE" w14:textId="77777777" w:rsidR="002B1EB8" w:rsidRDefault="002B1EB8" w:rsidP="002B1EB8"/>
        </w:tc>
        <w:tc>
          <w:tcPr>
            <w:tcW w:w="1666" w:type="pct"/>
          </w:tcPr>
          <w:p w14:paraId="08EC5EDC" w14:textId="77777777" w:rsidR="002B1EB8" w:rsidRPr="00EF3D68" w:rsidRDefault="00023E0F" w:rsidP="002B1EB8">
            <w:pPr>
              <w:rPr>
                <w:lang w:val="es-US"/>
              </w:rPr>
            </w:pPr>
            <w:r>
              <w:rPr>
                <w:rFonts w:ascii="Calibri" w:eastAsia="Calibri" w:hAnsi="Calibri" w:cs="Calibri"/>
                <w:bdr w:val="nil"/>
                <w:lang w:val="es-ES_tradnl"/>
              </w:rPr>
              <w:lastRenderedPageBreak/>
              <w:t>Recuerden los tres pasos de la SMP: ¡Prevenir, detectar y reportar!</w:t>
            </w:r>
          </w:p>
          <w:p w14:paraId="6EFFDA16" w14:textId="77777777" w:rsidR="002B1EB8" w:rsidRPr="00EF3D68" w:rsidRDefault="002B1EB8" w:rsidP="002B1EB8">
            <w:pPr>
              <w:rPr>
                <w:lang w:val="es-US"/>
              </w:rPr>
            </w:pPr>
          </w:p>
          <w:p w14:paraId="685E78B9" w14:textId="77777777" w:rsidR="00A51A71" w:rsidRPr="00EF3D68" w:rsidRDefault="00023E0F" w:rsidP="00A51A71">
            <w:pPr>
              <w:rPr>
                <w:lang w:val="es-US"/>
              </w:rPr>
            </w:pPr>
            <w:r>
              <w:rPr>
                <w:rFonts w:ascii="Calibri" w:eastAsia="Calibri" w:hAnsi="Calibri" w:cs="Calibri"/>
                <w:bdr w:val="nil"/>
                <w:lang w:val="es-ES_tradnl"/>
              </w:rPr>
              <w:t xml:space="preserve">Prevenir: abran y lean sus estados de cuenta de Medicare. </w:t>
            </w:r>
          </w:p>
          <w:p w14:paraId="0B4A3F6E" w14:textId="77777777" w:rsidR="00A51A71" w:rsidRPr="00EF3D68" w:rsidRDefault="00023E0F" w:rsidP="00A51A71">
            <w:pPr>
              <w:rPr>
                <w:lang w:val="es-US"/>
              </w:rPr>
            </w:pPr>
            <w:r>
              <w:rPr>
                <w:rFonts w:ascii="Calibri" w:eastAsia="Calibri" w:hAnsi="Calibri" w:cs="Calibri"/>
                <w:bdr w:val="nil"/>
                <w:lang w:val="es-ES_tradnl"/>
              </w:rPr>
              <w:lastRenderedPageBreak/>
              <w:t>Detectar: busquen cosas como cargos dobles o servicios que no reconocen.</w:t>
            </w:r>
          </w:p>
          <w:p w14:paraId="3A7019DB" w14:textId="77777777" w:rsidR="00A51A71" w:rsidRPr="00EF3D68" w:rsidRDefault="00023E0F" w:rsidP="00A51A71">
            <w:pPr>
              <w:rPr>
                <w:lang w:val="es-US"/>
              </w:rPr>
            </w:pPr>
            <w:r>
              <w:rPr>
                <w:rFonts w:ascii="Calibri" w:eastAsia="Calibri" w:hAnsi="Calibri" w:cs="Calibri"/>
                <w:bdr w:val="nil"/>
                <w:lang w:val="es-ES_tradnl"/>
              </w:rPr>
              <w:t xml:space="preserve">Reportar: comuníquense con la SMP si tienen preguntas o preocupaciones. </w:t>
            </w:r>
          </w:p>
          <w:p w14:paraId="799CB78E" w14:textId="77777777" w:rsidR="002B1EB8" w:rsidRPr="00EF3D68" w:rsidRDefault="002B1EB8" w:rsidP="002B1EB8">
            <w:pPr>
              <w:rPr>
                <w:lang w:val="es-US"/>
              </w:rPr>
            </w:pPr>
          </w:p>
          <w:p w14:paraId="0C3AA9FE" w14:textId="77777777" w:rsidR="002B1EB8" w:rsidRPr="00EF3D68" w:rsidRDefault="00023E0F" w:rsidP="002B1EB8">
            <w:pPr>
              <w:rPr>
                <w:lang w:val="es-US"/>
              </w:rPr>
            </w:pPr>
            <w:r>
              <w:rPr>
                <w:rFonts w:ascii="Calibri" w:eastAsia="Calibri" w:hAnsi="Calibri" w:cs="Calibri"/>
                <w:bdr w:val="nil"/>
                <w:lang w:val="es-ES_tradnl"/>
              </w:rPr>
              <w:t xml:space="preserve">Encuentren su SMP local en </w:t>
            </w:r>
            <w:hyperlink r:id="rId14" w:history="1">
              <w:r>
                <w:rPr>
                  <w:rFonts w:ascii="Calibri" w:eastAsia="Calibri" w:hAnsi="Calibri" w:cs="Calibri"/>
                  <w:color w:val="0563C1"/>
                  <w:u w:val="single"/>
                  <w:bdr w:val="nil"/>
                  <w:lang w:val="es-ES_tradnl"/>
                </w:rPr>
                <w:t>www.smpresource.org</w:t>
              </w:r>
            </w:hyperlink>
            <w:r>
              <w:rPr>
                <w:rFonts w:ascii="Calibri" w:eastAsia="Calibri" w:hAnsi="Calibri" w:cs="Calibri"/>
                <w:bdr w:val="nil"/>
                <w:lang w:val="es-ES_tradnl"/>
              </w:rPr>
              <w:t>.</w:t>
            </w:r>
          </w:p>
          <w:p w14:paraId="41981BDD" w14:textId="77777777" w:rsidR="006D0A3B" w:rsidRDefault="00023E0F" w:rsidP="002B1EB8">
            <w:r>
              <w:rPr>
                <w:rFonts w:ascii="Calibri" w:eastAsia="Calibri" w:hAnsi="Calibri" w:cs="Calibri"/>
                <w:bdr w:val="nil"/>
                <w:lang w:val="es-ES_tradnl"/>
              </w:rPr>
              <w:t>#MFPW #MFPWbeneficiaries</w:t>
            </w:r>
          </w:p>
          <w:p w14:paraId="0371B5AB" w14:textId="77777777" w:rsidR="002B1EB8" w:rsidRDefault="002B1EB8" w:rsidP="002B1EB8"/>
        </w:tc>
      </w:tr>
    </w:tbl>
    <w:bookmarkEnd w:id="1"/>
    <w:p w14:paraId="5CF62479" w14:textId="77777777" w:rsidR="009E3A4E" w:rsidRDefault="00023E0F" w:rsidP="00283B91">
      <w:pPr>
        <w:spacing w:after="0"/>
        <w:jc w:val="center"/>
      </w:pPr>
      <w:r>
        <w:lastRenderedPageBreak/>
        <w:fldChar w:fldCharType="begin"/>
      </w:r>
      <w:r w:rsidR="00F744DD">
        <w:instrText>HYPERLINK  \l "Top"</w:instrText>
      </w:r>
      <w:r>
        <w:fldChar w:fldCharType="separate"/>
      </w:r>
      <w:r>
        <w:rPr>
          <w:rFonts w:ascii="Calibri" w:eastAsia="Calibri" w:hAnsi="Calibri" w:cs="Calibri"/>
          <w:color w:val="0563C1"/>
          <w:u w:val="single"/>
          <w:bdr w:val="nil"/>
          <w:lang w:val="es-ES_tradnl"/>
        </w:rPr>
        <w:t>Regresar al inicio</w:t>
      </w:r>
      <w:r>
        <w:rPr>
          <w:rStyle w:val="Hyperlink"/>
        </w:rPr>
        <w:fldChar w:fldCharType="end"/>
      </w:r>
    </w:p>
    <w:p w14:paraId="69E21FFA" w14:textId="77777777" w:rsidR="00283B91" w:rsidRPr="00283B91" w:rsidRDefault="00023E0F" w:rsidP="00283B91">
      <w:pPr>
        <w:spacing w:after="0"/>
        <w:rPr>
          <w:rFonts w:ascii="Franklin Gothic Book" w:hAnsi="Franklin Gothic Book"/>
          <w:sz w:val="24"/>
          <w:szCs w:val="24"/>
        </w:rPr>
      </w:pPr>
      <w:bookmarkStart w:id="3" w:name="Caregivers"/>
      <w:r>
        <w:rPr>
          <w:rFonts w:ascii="Franklin Gothic Book" w:eastAsia="Franklin Gothic Book" w:hAnsi="Franklin Gothic Book" w:cs="Franklin Gothic Book"/>
          <w:sz w:val="24"/>
          <w:szCs w:val="24"/>
          <w:bdr w:val="nil"/>
          <w:lang w:val="es-ES_tradnl"/>
        </w:rPr>
        <w:t>Cuidadores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871443" w14:paraId="1D73FFF3" w14:textId="77777777" w:rsidTr="00732195">
        <w:tc>
          <w:tcPr>
            <w:tcW w:w="1667" w:type="pct"/>
            <w:shd w:val="clear" w:color="auto" w:fill="43B6DB"/>
          </w:tcPr>
          <w:bookmarkEnd w:id="3"/>
          <w:p w14:paraId="22F1BAD9" w14:textId="77777777" w:rsidR="00732195" w:rsidRPr="00283B91" w:rsidRDefault="00023E0F"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Facebook</w:t>
            </w:r>
          </w:p>
        </w:tc>
        <w:tc>
          <w:tcPr>
            <w:tcW w:w="1667" w:type="pct"/>
            <w:shd w:val="clear" w:color="auto" w:fill="43B6DB"/>
          </w:tcPr>
          <w:p w14:paraId="2E99E86E" w14:textId="095DB753" w:rsidR="00732195" w:rsidRPr="00283B91" w:rsidRDefault="00023E0F"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Twitter</w:t>
            </w:r>
            <w:r w:rsidR="00E00D94">
              <w:rPr>
                <w:rFonts w:ascii="Franklin Gothic Book" w:eastAsia="Franklin Gothic Book" w:hAnsi="Franklin Gothic Book" w:cs="Franklin Gothic Book"/>
                <w:color w:val="FFFFFF"/>
                <w:sz w:val="24"/>
                <w:szCs w:val="24"/>
                <w:bdr w:val="nil"/>
                <w:lang w:val="es-ES_tradnl"/>
              </w:rPr>
              <w:t>/X</w:t>
            </w:r>
          </w:p>
        </w:tc>
        <w:tc>
          <w:tcPr>
            <w:tcW w:w="1666" w:type="pct"/>
            <w:shd w:val="clear" w:color="auto" w:fill="43B6DB"/>
          </w:tcPr>
          <w:p w14:paraId="61769661" w14:textId="77777777" w:rsidR="00732195" w:rsidRPr="00283B91" w:rsidRDefault="00023E0F" w:rsidP="00732195">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LinkedIn</w:t>
            </w:r>
          </w:p>
        </w:tc>
      </w:tr>
      <w:tr w:rsidR="00871443" w14:paraId="18EEC02A" w14:textId="77777777" w:rsidTr="00732195">
        <w:tc>
          <w:tcPr>
            <w:tcW w:w="1667" w:type="pct"/>
          </w:tcPr>
          <w:p w14:paraId="062ED8A9" w14:textId="77777777" w:rsidR="00AE765F" w:rsidRPr="00EF3D68" w:rsidRDefault="00023E0F" w:rsidP="00F11D71">
            <w:pPr>
              <w:rPr>
                <w:lang w:val="es-US"/>
              </w:rPr>
            </w:pPr>
            <w:r>
              <w:rPr>
                <w:rFonts w:ascii="Calibri" w:eastAsia="Calibri" w:hAnsi="Calibri" w:cs="Calibri"/>
                <w:bdr w:val="nil"/>
                <w:lang w:val="es-ES_tradnl"/>
              </w:rPr>
              <w:t xml:space="preserve">Cuidadores, pueden participar en la Semana de Prevención del Fraude contra Medicare al aprender y enseñar a sus seres queridos a prevenir el fraude, los errores y el abuso contra Medicare. </w:t>
            </w:r>
          </w:p>
          <w:p w14:paraId="4E3A7488" w14:textId="77777777" w:rsidR="00AE765F" w:rsidRPr="00EF3D68" w:rsidRDefault="00AE765F" w:rsidP="00F11D71">
            <w:pPr>
              <w:rPr>
                <w:lang w:val="es-US"/>
              </w:rPr>
            </w:pPr>
          </w:p>
          <w:p w14:paraId="33955488" w14:textId="77777777" w:rsidR="009447A6" w:rsidRPr="00EF3D68" w:rsidRDefault="00023E0F" w:rsidP="00F11D71">
            <w:pPr>
              <w:rPr>
                <w:lang w:val="es-US"/>
              </w:rPr>
            </w:pPr>
            <w:r>
              <w:rPr>
                <w:rFonts w:ascii="Calibri" w:eastAsia="Calibri" w:hAnsi="Calibri" w:cs="Calibri"/>
                <w:bdr w:val="nil"/>
                <w:lang w:val="es-ES_tradnl"/>
              </w:rPr>
              <w:t xml:space="preserve">Pongan atención a cosas como cajas de rodilleras (conocidas como equipo médico duradero o DME, por sus siglas en inglés) por la casa. Esta es una estafa común y puede significar que su cliente o un ser querido ha sido una víctima. </w:t>
            </w:r>
          </w:p>
          <w:p w14:paraId="02D8B80E" w14:textId="77777777" w:rsidR="009447A6" w:rsidRPr="00EF3D68" w:rsidRDefault="009447A6" w:rsidP="00F11D71">
            <w:pPr>
              <w:rPr>
                <w:lang w:val="es-US"/>
              </w:rPr>
            </w:pPr>
          </w:p>
          <w:p w14:paraId="4F19B1F9" w14:textId="77777777" w:rsidR="00F11D71" w:rsidRDefault="00023E0F" w:rsidP="00F11D71">
            <w:r>
              <w:rPr>
                <w:rFonts w:ascii="Calibri" w:eastAsia="Calibri" w:hAnsi="Calibri" w:cs="Calibri"/>
                <w:bdr w:val="nil"/>
                <w:lang w:val="es-ES_tradnl"/>
              </w:rPr>
              <w:t>Para reportar un posible fraude contra Medicare, contacten a la Patrulla de Medicare para Adultos Mayores local (SMP, por sus siglas en inglés) para obtener ayuda. #MFPW #MFPWcaregivers</w:t>
            </w:r>
          </w:p>
        </w:tc>
        <w:tc>
          <w:tcPr>
            <w:tcW w:w="1667" w:type="pct"/>
          </w:tcPr>
          <w:p w14:paraId="27CD82D7" w14:textId="77777777" w:rsidR="00F11D71" w:rsidRPr="00EF3D68" w:rsidRDefault="00023E0F" w:rsidP="00F11D71">
            <w:pPr>
              <w:rPr>
                <w:lang w:val="es-US"/>
              </w:rPr>
            </w:pPr>
            <w:r>
              <w:rPr>
                <w:rFonts w:ascii="Calibri" w:eastAsia="Calibri" w:hAnsi="Calibri" w:cs="Calibri"/>
                <w:bdr w:val="nil"/>
                <w:lang w:val="es-ES_tradnl"/>
              </w:rPr>
              <w:t>Cuidadores, ayuden al educarse y educar a sus clientes o seres queridos sobre cómo prevenir y detectar el fraude, los errores y el abuso en la atención de salud durante la #MFPW. Obtengan más información: smpresource.org/medicare-fraud-prevention-week.aspx.</w:t>
            </w:r>
          </w:p>
          <w:p w14:paraId="1221335F" w14:textId="77777777" w:rsidR="00FF3CF6" w:rsidRPr="0021607F" w:rsidRDefault="00023E0F" w:rsidP="00F11D71">
            <w:r>
              <w:rPr>
                <w:rFonts w:ascii="Calibri" w:eastAsia="Calibri" w:hAnsi="Calibri" w:cs="Calibri"/>
                <w:bdr w:val="nil"/>
                <w:lang w:val="es-ES_tradnl"/>
              </w:rPr>
              <w:t>#MFPW #MFPWcaregivers</w:t>
            </w:r>
          </w:p>
        </w:tc>
        <w:tc>
          <w:tcPr>
            <w:tcW w:w="1666" w:type="pct"/>
          </w:tcPr>
          <w:p w14:paraId="1EBC7F02" w14:textId="77777777" w:rsidR="00A51A71" w:rsidRPr="00EF3D68" w:rsidRDefault="00023E0F" w:rsidP="00F11D71">
            <w:pPr>
              <w:rPr>
                <w:lang w:val="es-US"/>
              </w:rPr>
            </w:pPr>
            <w:r>
              <w:rPr>
                <w:rFonts w:ascii="Calibri" w:eastAsia="Calibri" w:hAnsi="Calibri" w:cs="Calibri"/>
                <w:bdr w:val="nil"/>
                <w:lang w:val="es-ES_tradnl"/>
              </w:rPr>
              <w:t>Cuidadores, ayuden al educarse y educar a sus clientes o seres queridos sobre cómo prevenir y detectar el fraude, los errores y el abuso en la atención de salud.</w:t>
            </w:r>
          </w:p>
          <w:p w14:paraId="40612BBF" w14:textId="77777777" w:rsidR="00A51A71" w:rsidRPr="00EF3D68" w:rsidRDefault="00A51A71" w:rsidP="00F11D71">
            <w:pPr>
              <w:rPr>
                <w:lang w:val="es-US"/>
              </w:rPr>
            </w:pPr>
          </w:p>
          <w:p w14:paraId="6AD804D1" w14:textId="77777777" w:rsidR="00A51A71" w:rsidRPr="00EF3D68" w:rsidRDefault="00023E0F" w:rsidP="00F11D71">
            <w:pPr>
              <w:rPr>
                <w:lang w:val="es-US"/>
              </w:rPr>
            </w:pPr>
            <w:r>
              <w:rPr>
                <w:rFonts w:ascii="Calibri" w:eastAsia="Calibri" w:hAnsi="Calibri" w:cs="Calibri"/>
                <w:bdr w:val="nil"/>
                <w:lang w:val="es-ES_tradnl"/>
              </w:rPr>
              <w:t>Pongan atención a cosas como cajas de rodilleras (conocidas como equipo médico duradero o DME, por sus siglas en inglés) por la casa. Esta es una estafa común y puede significar que su cliente o un ser querido ha sido una víctima.</w:t>
            </w:r>
          </w:p>
          <w:p w14:paraId="7C3DBC3C" w14:textId="77777777" w:rsidR="00A51A71" w:rsidRPr="00EF3D68" w:rsidRDefault="00A51A71" w:rsidP="00F11D71">
            <w:pPr>
              <w:rPr>
                <w:lang w:val="es-US"/>
              </w:rPr>
            </w:pPr>
          </w:p>
          <w:p w14:paraId="676B42CE" w14:textId="77777777" w:rsidR="00F11D71" w:rsidRPr="0021607F" w:rsidRDefault="00023E0F" w:rsidP="00F11D71">
            <w:r>
              <w:rPr>
                <w:rFonts w:ascii="Calibri" w:eastAsia="Calibri" w:hAnsi="Calibri" w:cs="Calibri"/>
                <w:bdr w:val="nil"/>
                <w:lang w:val="es-ES_tradnl"/>
              </w:rPr>
              <w:t>Para reportar un posible fraude contra Medicare, contacten a la Patrulla de Medicare para Adultos Mayores local (SMP, por sus siglas en inglés) para obtener ayuda. #MFPW #MFPWcaregivers</w:t>
            </w:r>
          </w:p>
        </w:tc>
      </w:tr>
      <w:tr w:rsidR="00871443" w14:paraId="124F375C" w14:textId="77777777" w:rsidTr="00732195">
        <w:tc>
          <w:tcPr>
            <w:tcW w:w="1667" w:type="pct"/>
          </w:tcPr>
          <w:p w14:paraId="1A4ED13E" w14:textId="77777777" w:rsidR="00F11D71" w:rsidRDefault="00023E0F" w:rsidP="00F11D71">
            <w:bookmarkStart w:id="4" w:name="_Hlk98849375"/>
            <w:r>
              <w:rPr>
                <w:rFonts w:ascii="Calibri" w:eastAsia="Calibri" w:hAnsi="Calibri" w:cs="Calibri"/>
                <w:bdr w:val="nil"/>
                <w:lang w:val="es-ES_tradnl"/>
              </w:rPr>
              <w:t>Cuidadores, recuérdenles a sus clientes o seres queridos que nunca compartan su número de Medicare u otra información personal por teléfono. Si descubre que ya lo hicieron, contacten a la Patrulla de Medicare para Adultos Mayores local (SMP) para obtener ayuda. #MFPW #MFPWcaregivers</w:t>
            </w:r>
            <w:bookmarkEnd w:id="4"/>
          </w:p>
        </w:tc>
        <w:tc>
          <w:tcPr>
            <w:tcW w:w="1667" w:type="pct"/>
          </w:tcPr>
          <w:p w14:paraId="5CBE0406" w14:textId="77777777" w:rsidR="00F11D71" w:rsidRDefault="00023E0F" w:rsidP="00F11D71">
            <w:r>
              <w:rPr>
                <w:rFonts w:ascii="Calibri" w:eastAsia="Calibri" w:hAnsi="Calibri" w:cs="Calibri"/>
                <w:bdr w:val="nil"/>
                <w:lang w:val="es-ES_tradnl"/>
              </w:rPr>
              <w:t>Cuidadores, recuérdenles a sus clientes o seres queridos que nunca compartan su número de Medicare u otra información personal por teléfono. Si ya lo hizo, contacten a la Patrulla de Medicare para Adultos Mayores local (SMP) para obtener ayuda. #MFPW #MFPWcaregivers</w:t>
            </w:r>
          </w:p>
        </w:tc>
        <w:tc>
          <w:tcPr>
            <w:tcW w:w="1666" w:type="pct"/>
          </w:tcPr>
          <w:p w14:paraId="00AD457B" w14:textId="77777777" w:rsidR="00F11D71" w:rsidRDefault="00023E0F" w:rsidP="00F11D71">
            <w:r>
              <w:rPr>
                <w:rFonts w:ascii="Calibri" w:eastAsia="Calibri" w:hAnsi="Calibri" w:cs="Calibri"/>
                <w:bdr w:val="nil"/>
                <w:lang w:val="es-ES_tradnl"/>
              </w:rPr>
              <w:t>Cuidadores, recuérdenles a sus clientes o seres queridos que nunca compartan su número de Medicare u otra información personal por teléfono. Si descubre que ya lo hicieron, contacten a la Patrulla de Medicare para Adultos Mayores local (SMP) para obtener ayuda. #MFPW #MFPWcaregivers</w:t>
            </w:r>
          </w:p>
        </w:tc>
      </w:tr>
    </w:tbl>
    <w:p w14:paraId="040B7654" w14:textId="77777777" w:rsidR="00283B91" w:rsidRDefault="0034017F" w:rsidP="00283B91">
      <w:pPr>
        <w:spacing w:after="0"/>
        <w:jc w:val="center"/>
      </w:pPr>
      <w:hyperlink w:anchor="Top" w:history="1">
        <w:r w:rsidR="00023E0F">
          <w:rPr>
            <w:rFonts w:ascii="Calibri" w:eastAsia="Calibri" w:hAnsi="Calibri" w:cs="Calibri"/>
            <w:color w:val="0563C1"/>
            <w:u w:val="single"/>
            <w:bdr w:val="nil"/>
            <w:lang w:val="es-ES_tradnl"/>
          </w:rPr>
          <w:t>Regresar al inicio</w:t>
        </w:r>
      </w:hyperlink>
    </w:p>
    <w:p w14:paraId="46C73272" w14:textId="77777777" w:rsidR="00283B91" w:rsidRDefault="00283B91" w:rsidP="002115B9">
      <w:pPr>
        <w:spacing w:after="0"/>
      </w:pPr>
    </w:p>
    <w:p w14:paraId="62E70AE7" w14:textId="77777777" w:rsidR="00283B91" w:rsidRPr="00283B91" w:rsidRDefault="00023E0F" w:rsidP="00283B91">
      <w:pPr>
        <w:spacing w:after="0"/>
        <w:rPr>
          <w:rFonts w:ascii="Franklin Gothic Book" w:hAnsi="Franklin Gothic Book"/>
          <w:sz w:val="24"/>
          <w:szCs w:val="24"/>
        </w:rPr>
      </w:pPr>
      <w:bookmarkStart w:id="5" w:name="Family"/>
      <w:r>
        <w:rPr>
          <w:rFonts w:ascii="Franklin Gothic Book" w:eastAsia="Franklin Gothic Book" w:hAnsi="Franklin Gothic Book" w:cs="Franklin Gothic Book"/>
          <w:sz w:val="24"/>
          <w:szCs w:val="24"/>
          <w:bdr w:val="nil"/>
          <w:lang w:val="es-ES_tradnl"/>
        </w:rPr>
        <w:lastRenderedPageBreak/>
        <w:t>Familias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871443" w14:paraId="03D1D081" w14:textId="77777777" w:rsidTr="00732195">
        <w:tc>
          <w:tcPr>
            <w:tcW w:w="1667" w:type="pct"/>
            <w:shd w:val="clear" w:color="auto" w:fill="43B6DB"/>
          </w:tcPr>
          <w:bookmarkEnd w:id="5"/>
          <w:p w14:paraId="549A2D03"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Facebook</w:t>
            </w:r>
          </w:p>
        </w:tc>
        <w:tc>
          <w:tcPr>
            <w:tcW w:w="1667" w:type="pct"/>
            <w:shd w:val="clear" w:color="auto" w:fill="43B6DB"/>
          </w:tcPr>
          <w:p w14:paraId="39BDB7EA" w14:textId="401A4FD4"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Twitter</w:t>
            </w:r>
            <w:r w:rsidR="00E00D94">
              <w:rPr>
                <w:rFonts w:ascii="Franklin Gothic Book" w:eastAsia="Franklin Gothic Book" w:hAnsi="Franklin Gothic Book" w:cs="Franklin Gothic Book"/>
                <w:color w:val="FFFFFF"/>
                <w:sz w:val="24"/>
                <w:szCs w:val="24"/>
                <w:bdr w:val="nil"/>
                <w:lang w:val="es-ES_tradnl"/>
              </w:rPr>
              <w:t>/X</w:t>
            </w:r>
          </w:p>
        </w:tc>
        <w:tc>
          <w:tcPr>
            <w:tcW w:w="1666" w:type="pct"/>
            <w:shd w:val="clear" w:color="auto" w:fill="43B6DB"/>
          </w:tcPr>
          <w:p w14:paraId="3E454E18"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LinkedIn</w:t>
            </w:r>
          </w:p>
        </w:tc>
      </w:tr>
      <w:tr w:rsidR="00871443" w14:paraId="2643C18F" w14:textId="77777777" w:rsidTr="00732195">
        <w:tc>
          <w:tcPr>
            <w:tcW w:w="1667" w:type="pct"/>
          </w:tcPr>
          <w:p w14:paraId="233899EA" w14:textId="77777777" w:rsidR="004C2DC4" w:rsidRDefault="00023E0F" w:rsidP="004C2DC4">
            <w:r>
              <w:rPr>
                <w:rFonts w:ascii="Calibri" w:eastAsia="Calibri" w:hAnsi="Calibri" w:cs="Calibri"/>
                <w:bdr w:val="nil"/>
                <w:lang w:val="es-ES_tradnl"/>
              </w:rPr>
              <w:t>Familias, participen en la Semana de Prevención del Fraude contra Medicare al hablar con sus seres queridos sobre cómo proteger su número de Medicare como lo harían con el número de una tarjeta de crédito. #MFPW #MFPWfamily</w:t>
            </w:r>
          </w:p>
        </w:tc>
        <w:tc>
          <w:tcPr>
            <w:tcW w:w="1667" w:type="pct"/>
          </w:tcPr>
          <w:p w14:paraId="4D757090" w14:textId="77777777" w:rsidR="004C2DC4" w:rsidRDefault="00023E0F" w:rsidP="004C2DC4">
            <w:r>
              <w:rPr>
                <w:rFonts w:ascii="Calibri" w:eastAsia="Calibri" w:hAnsi="Calibri" w:cs="Calibri"/>
                <w:bdr w:val="nil"/>
                <w:lang w:val="es-ES_tradnl"/>
              </w:rPr>
              <w:t>Familias, participen en la Semana de Prevención del Fraude contra Medicare al hablar con sus seres queridos sobre cómo proteger su número de Medicare como lo harían con el número de una tarjeta de crédito. #MFPW #MFPWfamily</w:t>
            </w:r>
          </w:p>
        </w:tc>
        <w:tc>
          <w:tcPr>
            <w:tcW w:w="1666" w:type="pct"/>
          </w:tcPr>
          <w:p w14:paraId="2D6C13E3" w14:textId="77777777" w:rsidR="004C2DC4" w:rsidRDefault="00023E0F" w:rsidP="004C2DC4">
            <w:r>
              <w:rPr>
                <w:rFonts w:ascii="Calibri" w:eastAsia="Calibri" w:hAnsi="Calibri" w:cs="Calibri"/>
                <w:bdr w:val="nil"/>
                <w:lang w:val="es-ES_tradnl"/>
              </w:rPr>
              <w:t>Familias, participen en la Semana de Prevención del Fraude contra Medicare al hablar con sus seres queridos sobre cómo proteger su número de Medicare como lo harían con el número de una tarjeta de crédito. #MFPW #MFPWfamily</w:t>
            </w:r>
          </w:p>
        </w:tc>
      </w:tr>
      <w:tr w:rsidR="00871443" w14:paraId="7760B4ED" w14:textId="77777777" w:rsidTr="00732195">
        <w:tc>
          <w:tcPr>
            <w:tcW w:w="1667" w:type="pct"/>
          </w:tcPr>
          <w:p w14:paraId="1065597A" w14:textId="77777777" w:rsidR="004C2DC4" w:rsidRDefault="00023E0F" w:rsidP="004C2DC4">
            <w:r>
              <w:rPr>
                <w:rFonts w:ascii="Calibri" w:eastAsia="Calibri" w:hAnsi="Calibri" w:cs="Calibri"/>
                <w:bdr w:val="nil"/>
                <w:lang w:val="es-ES_tradnl"/>
              </w:rPr>
              <w:t>Familias, díganles a sus seres queridos que revisen sus estados de cuenta de Medicare para detectar fraude, errores o abuso y que nunca compartan su número de Medicare por teléfono por ningún motivo. #MFPW #MFPWfamily</w:t>
            </w:r>
          </w:p>
        </w:tc>
        <w:tc>
          <w:tcPr>
            <w:tcW w:w="1667" w:type="pct"/>
          </w:tcPr>
          <w:p w14:paraId="1B265E96" w14:textId="77777777" w:rsidR="004C2DC4" w:rsidRPr="0021607F" w:rsidRDefault="00023E0F" w:rsidP="004C2DC4">
            <w:r>
              <w:rPr>
                <w:rFonts w:ascii="Calibri" w:eastAsia="Calibri" w:hAnsi="Calibri" w:cs="Calibri"/>
                <w:bdr w:val="nil"/>
                <w:lang w:val="es-ES_tradnl"/>
              </w:rPr>
              <w:t>Familias, díganles a sus seres queridos que revisen sus estados de cuenta de Medicare para detectar fraude, errores o abuso y que nunca compartan su número de Medicare por teléfono por ningún motivo. #MFPW #MFPWfamily</w:t>
            </w:r>
          </w:p>
        </w:tc>
        <w:tc>
          <w:tcPr>
            <w:tcW w:w="1666" w:type="pct"/>
          </w:tcPr>
          <w:p w14:paraId="2A075BFD" w14:textId="77777777" w:rsidR="004C2DC4" w:rsidRPr="0021607F" w:rsidRDefault="00023E0F" w:rsidP="004C2DC4">
            <w:r>
              <w:rPr>
                <w:rFonts w:ascii="Calibri" w:eastAsia="Calibri" w:hAnsi="Calibri" w:cs="Calibri"/>
                <w:bdr w:val="nil"/>
                <w:lang w:val="es-ES_tradnl"/>
              </w:rPr>
              <w:t>Familias, díganles a sus seres queridos que revisen sus estados de cuenta de Medicare para detectar fraude, errores o abuso y que nunca compartan su número de Medicare por teléfono por ningún motivo. #MFPW #MFPWfamily</w:t>
            </w:r>
          </w:p>
        </w:tc>
      </w:tr>
      <w:tr w:rsidR="00871443" w14:paraId="2300DF86" w14:textId="77777777" w:rsidTr="00620518">
        <w:trPr>
          <w:trHeight w:val="2132"/>
        </w:trPr>
        <w:tc>
          <w:tcPr>
            <w:tcW w:w="1667" w:type="pct"/>
          </w:tcPr>
          <w:p w14:paraId="5409D4E5" w14:textId="77777777" w:rsidR="004C2DC4" w:rsidRPr="007367D9" w:rsidRDefault="00023E0F" w:rsidP="004C2DC4">
            <w:r>
              <w:rPr>
                <w:rFonts w:ascii="Calibri" w:eastAsia="Calibri" w:hAnsi="Calibri" w:cs="Calibri"/>
                <w:bdr w:val="nil"/>
                <w:lang w:val="es-ES_tradnl"/>
              </w:rPr>
              <w:t>Familias, ayuden a sus seres queridos a crear una cuenta en Medicare.gov para acceder a sus reclamos de Medicare en línea o recuérdenles que abran y revisen sus estados de cuenta cuando lleguen por correo cada tres meses. #MFPW #MFPWfamily</w:t>
            </w:r>
          </w:p>
          <w:p w14:paraId="18392525" w14:textId="77777777" w:rsidR="004C2DC4" w:rsidRPr="007367D9" w:rsidRDefault="004C2DC4" w:rsidP="004C2DC4"/>
        </w:tc>
        <w:tc>
          <w:tcPr>
            <w:tcW w:w="1667" w:type="pct"/>
          </w:tcPr>
          <w:p w14:paraId="6352A8A6" w14:textId="77777777" w:rsidR="004C2DC4" w:rsidRPr="007367D9" w:rsidRDefault="00023E0F" w:rsidP="004C2DC4">
            <w:r>
              <w:rPr>
                <w:rFonts w:ascii="Calibri" w:eastAsia="Calibri" w:hAnsi="Calibri" w:cs="Calibri"/>
                <w:bdr w:val="nil"/>
                <w:lang w:val="es-ES_tradnl"/>
              </w:rPr>
              <w:t>Familias, ayuden a sus seres queridos a crear una cuenta en Medicare.gov para acceder a sus reclamos de Medicare en línea o recuérdenles que abran y revisen sus estados de cuenta cuando lleguen por correo cada tres meses. #MFPW #MFPWfamily</w:t>
            </w:r>
          </w:p>
        </w:tc>
        <w:tc>
          <w:tcPr>
            <w:tcW w:w="1666" w:type="pct"/>
          </w:tcPr>
          <w:p w14:paraId="751CC896" w14:textId="77777777" w:rsidR="004C2DC4" w:rsidRPr="007367D9" w:rsidRDefault="00023E0F" w:rsidP="004C2DC4">
            <w:r>
              <w:rPr>
                <w:rFonts w:ascii="Calibri" w:eastAsia="Calibri" w:hAnsi="Calibri" w:cs="Calibri"/>
                <w:bdr w:val="nil"/>
                <w:lang w:val="es-ES_tradnl"/>
              </w:rPr>
              <w:t>Familias, ayuden a sus seres queridos a crear una cuenta en Medicare.gov para acceder a sus reclamos de Medicare en línea o recuérdenles que abran y revisen sus estados de cuenta cuando lleguen por correo cada tres meses. #MFPW #MFPWfamily</w:t>
            </w:r>
          </w:p>
          <w:p w14:paraId="6C480BFD" w14:textId="77777777" w:rsidR="004C2DC4" w:rsidRPr="007367D9" w:rsidRDefault="004C2DC4" w:rsidP="004C2DC4"/>
        </w:tc>
      </w:tr>
      <w:tr w:rsidR="00871443" w14:paraId="2EE3AB16" w14:textId="77777777" w:rsidTr="00620518">
        <w:trPr>
          <w:trHeight w:val="2132"/>
        </w:trPr>
        <w:tc>
          <w:tcPr>
            <w:tcW w:w="1667" w:type="pct"/>
          </w:tcPr>
          <w:p w14:paraId="738BDFD5" w14:textId="77777777" w:rsidR="00AE765F" w:rsidRPr="007367D9" w:rsidRDefault="00023E0F" w:rsidP="004C2DC4">
            <w:r>
              <w:rPr>
                <w:rFonts w:ascii="Calibri" w:eastAsia="Calibri" w:hAnsi="Calibri" w:cs="Calibri"/>
                <w:bdr w:val="nil"/>
                <w:lang w:val="es-ES_tradnl"/>
              </w:rPr>
              <w:t>¿Sabían que pueden registrar su número telefónico en las listas de "no llamar" y visitar optoutprescreen.com para dejar de recibir correspondencia publicitaria? Esta podría ser una buena forma de ayudar a evitar que estafen a sus parientes. #MFPW #MFPWfamily</w:t>
            </w:r>
          </w:p>
        </w:tc>
        <w:tc>
          <w:tcPr>
            <w:tcW w:w="1667" w:type="pct"/>
          </w:tcPr>
          <w:p w14:paraId="5816EB82" w14:textId="6AD03C9C" w:rsidR="00AE765F" w:rsidRPr="007367D9" w:rsidRDefault="00023E0F" w:rsidP="004C2DC4">
            <w:r>
              <w:rPr>
                <w:rFonts w:ascii="Calibri" w:eastAsia="Calibri" w:hAnsi="Calibri" w:cs="Calibri"/>
                <w:bdr w:val="nil"/>
                <w:lang w:val="es-ES_tradnl"/>
              </w:rPr>
              <w:t>¿Sabían que pueden registrar su número telefónico en las listas de "no llamar" y visitar optoutprescreen.com para dejar de recibir correspondencia publicitaria? Esta podría ser una buena forma de ayudar a evitar que estafen a sus parientes.</w:t>
            </w:r>
            <w:r w:rsidR="00213100">
              <w:rPr>
                <w:rFonts w:ascii="Calibri" w:eastAsia="Calibri" w:hAnsi="Calibri" w:cs="Calibri"/>
                <w:bdr w:val="nil"/>
                <w:lang w:val="es-ES_tradnl"/>
              </w:rPr>
              <w:t xml:space="preserve"> #DYK</w:t>
            </w:r>
            <w:r>
              <w:rPr>
                <w:rFonts w:ascii="Calibri" w:eastAsia="Calibri" w:hAnsi="Calibri" w:cs="Calibri"/>
                <w:bdr w:val="nil"/>
                <w:lang w:val="es-ES_tradnl"/>
              </w:rPr>
              <w:t xml:space="preserve"> #MFPW #MFPWfamily</w:t>
            </w:r>
          </w:p>
        </w:tc>
        <w:tc>
          <w:tcPr>
            <w:tcW w:w="1666" w:type="pct"/>
          </w:tcPr>
          <w:p w14:paraId="0255C142" w14:textId="77777777" w:rsidR="00AE765F" w:rsidRPr="007367D9" w:rsidRDefault="00023E0F" w:rsidP="004C2DC4">
            <w:r>
              <w:rPr>
                <w:rFonts w:ascii="Calibri" w:eastAsia="Calibri" w:hAnsi="Calibri" w:cs="Calibri"/>
                <w:bdr w:val="nil"/>
                <w:lang w:val="es-ES_tradnl"/>
              </w:rPr>
              <w:t>¿Sabían que pueden registrar su número telefónico en las listas de "no llamar" y visitar optoutprescreen.com para dejar de recibir correspondencia publicitaria? Esta podría ser una buena forma de ayudar a evitar que estafen a sus parientes. #MFPW #MFPWfamily</w:t>
            </w:r>
          </w:p>
        </w:tc>
      </w:tr>
    </w:tbl>
    <w:p w14:paraId="6F2747FA" w14:textId="77777777" w:rsidR="00283B91" w:rsidRDefault="0034017F" w:rsidP="00283B91">
      <w:pPr>
        <w:spacing w:after="0"/>
        <w:jc w:val="center"/>
      </w:pPr>
      <w:hyperlink w:anchor="Top" w:history="1">
        <w:r w:rsidR="00023E0F">
          <w:rPr>
            <w:rFonts w:ascii="Calibri" w:eastAsia="Calibri" w:hAnsi="Calibri" w:cs="Calibri"/>
            <w:color w:val="0563C1"/>
            <w:u w:val="single"/>
            <w:bdr w:val="nil"/>
            <w:lang w:val="es-ES_tradnl"/>
          </w:rPr>
          <w:t>Regresar al inicio</w:t>
        </w:r>
      </w:hyperlink>
    </w:p>
    <w:p w14:paraId="5101429F" w14:textId="77777777" w:rsidR="00283B91" w:rsidRDefault="00283B91" w:rsidP="002115B9">
      <w:pPr>
        <w:spacing w:after="0"/>
      </w:pPr>
    </w:p>
    <w:p w14:paraId="3865B0E5" w14:textId="77777777" w:rsidR="00283B91" w:rsidRPr="00283B91" w:rsidRDefault="00023E0F" w:rsidP="00283B91">
      <w:pPr>
        <w:spacing w:after="0"/>
        <w:rPr>
          <w:rFonts w:ascii="Franklin Gothic Book" w:hAnsi="Franklin Gothic Book"/>
          <w:sz w:val="24"/>
          <w:szCs w:val="24"/>
        </w:rPr>
      </w:pPr>
      <w:bookmarkStart w:id="6" w:name="Partners"/>
      <w:r>
        <w:rPr>
          <w:rFonts w:ascii="Franklin Gothic Book" w:eastAsia="Franklin Gothic Book" w:hAnsi="Franklin Gothic Book" w:cs="Franklin Gothic Book"/>
          <w:sz w:val="24"/>
          <w:szCs w:val="24"/>
          <w:bdr w:val="nil"/>
          <w:lang w:val="es-ES_tradnl"/>
        </w:rPr>
        <w:t>Socios y profesionales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871443" w14:paraId="77E96B2D" w14:textId="77777777" w:rsidTr="00732195">
        <w:tc>
          <w:tcPr>
            <w:tcW w:w="1667" w:type="pct"/>
            <w:shd w:val="clear" w:color="auto" w:fill="43B6DB"/>
          </w:tcPr>
          <w:bookmarkEnd w:id="6"/>
          <w:p w14:paraId="30400095"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Facebook</w:t>
            </w:r>
          </w:p>
        </w:tc>
        <w:tc>
          <w:tcPr>
            <w:tcW w:w="1667" w:type="pct"/>
            <w:shd w:val="clear" w:color="auto" w:fill="43B6DB"/>
          </w:tcPr>
          <w:p w14:paraId="2263213B" w14:textId="66438861"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Twitter</w:t>
            </w:r>
            <w:r w:rsidR="00E00D94">
              <w:rPr>
                <w:rFonts w:ascii="Franklin Gothic Book" w:eastAsia="Franklin Gothic Book" w:hAnsi="Franklin Gothic Book" w:cs="Franklin Gothic Book"/>
                <w:color w:val="FFFFFF"/>
                <w:sz w:val="24"/>
                <w:szCs w:val="24"/>
                <w:bdr w:val="nil"/>
                <w:lang w:val="es-ES_tradnl"/>
              </w:rPr>
              <w:t>/X</w:t>
            </w:r>
          </w:p>
        </w:tc>
        <w:tc>
          <w:tcPr>
            <w:tcW w:w="1666" w:type="pct"/>
            <w:shd w:val="clear" w:color="auto" w:fill="43B6DB"/>
          </w:tcPr>
          <w:p w14:paraId="4FFEAAC0"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LinkedIn</w:t>
            </w:r>
          </w:p>
        </w:tc>
      </w:tr>
      <w:tr w:rsidR="00871443" w14:paraId="4855C3C3" w14:textId="77777777" w:rsidTr="00732195">
        <w:tc>
          <w:tcPr>
            <w:tcW w:w="1667" w:type="pct"/>
          </w:tcPr>
          <w:p w14:paraId="50C19EF9" w14:textId="77777777" w:rsidR="00E210C3" w:rsidRPr="007367D9" w:rsidRDefault="00023E0F" w:rsidP="00E210C3">
            <w:r>
              <w:rPr>
                <w:rFonts w:ascii="Calibri" w:eastAsia="Calibri" w:hAnsi="Calibri" w:cs="Calibri"/>
                <w:bdr w:val="nil"/>
                <w:lang w:val="es-ES_tradnl"/>
              </w:rPr>
              <w:t xml:space="preserve">Socios y profesionales, celebren la Semana de Prevención del Fraude contra Medicare al compartir información de la SMP en las redes sociales, referir a clientes y consumidores a la SMP e invitar a la </w:t>
            </w:r>
            <w:r>
              <w:rPr>
                <w:rFonts w:ascii="Calibri" w:eastAsia="Calibri" w:hAnsi="Calibri" w:cs="Calibri"/>
                <w:bdr w:val="nil"/>
                <w:lang w:val="es-ES_tradnl"/>
              </w:rPr>
              <w:lastRenderedPageBreak/>
              <w:t>SMP a hablar en un evento compartido. #MFPW #MFPWpartners</w:t>
            </w:r>
          </w:p>
          <w:p w14:paraId="2EFC9997" w14:textId="77777777" w:rsidR="00732195" w:rsidRPr="007367D9" w:rsidRDefault="00732195" w:rsidP="004F583F"/>
        </w:tc>
        <w:tc>
          <w:tcPr>
            <w:tcW w:w="1667" w:type="pct"/>
          </w:tcPr>
          <w:p w14:paraId="2B9CF53F" w14:textId="77777777" w:rsidR="00E210C3" w:rsidRPr="007367D9" w:rsidRDefault="00023E0F" w:rsidP="00E210C3">
            <w:r>
              <w:rPr>
                <w:rFonts w:ascii="Calibri" w:eastAsia="Calibri" w:hAnsi="Calibri" w:cs="Calibri"/>
                <w:bdr w:val="nil"/>
                <w:lang w:val="es-ES_tradnl"/>
              </w:rPr>
              <w:lastRenderedPageBreak/>
              <w:t>Socios y profesionales, celebren la #MFPW al compartir información de la SMP en redes sociales, referir a clientes y consumidores a la SMP e invitar a la SMP a hablar en un evento compartido. #MFPW #MFPWpartners</w:t>
            </w:r>
          </w:p>
          <w:p w14:paraId="3F793EFD" w14:textId="77777777" w:rsidR="00732195" w:rsidRPr="007367D9" w:rsidRDefault="00732195" w:rsidP="00997720"/>
        </w:tc>
        <w:tc>
          <w:tcPr>
            <w:tcW w:w="1666" w:type="pct"/>
          </w:tcPr>
          <w:p w14:paraId="2972463B" w14:textId="77777777" w:rsidR="00E210C3" w:rsidRPr="007367D9" w:rsidRDefault="00023E0F" w:rsidP="00E210C3">
            <w:r>
              <w:rPr>
                <w:rFonts w:ascii="Calibri" w:eastAsia="Calibri" w:hAnsi="Calibri" w:cs="Calibri"/>
                <w:bdr w:val="nil"/>
                <w:lang w:val="es-ES_tradnl"/>
              </w:rPr>
              <w:lastRenderedPageBreak/>
              <w:t xml:space="preserve">Socios y profesionales, celebren la Semana de Prevención del Fraude contra Medicare al compartir información de la SMP en las redes sociales, referir a clientes y consumidores a la SMP e invitar a la </w:t>
            </w:r>
            <w:r>
              <w:rPr>
                <w:rFonts w:ascii="Calibri" w:eastAsia="Calibri" w:hAnsi="Calibri" w:cs="Calibri"/>
                <w:bdr w:val="nil"/>
                <w:lang w:val="es-ES_tradnl"/>
              </w:rPr>
              <w:lastRenderedPageBreak/>
              <w:t>SMP a hablar en un evento compartido. #MFPW #MFPWpartners</w:t>
            </w:r>
          </w:p>
          <w:p w14:paraId="1FFD0281" w14:textId="77777777" w:rsidR="00732195" w:rsidRPr="007367D9" w:rsidRDefault="00732195" w:rsidP="00997720"/>
        </w:tc>
      </w:tr>
      <w:tr w:rsidR="00871443" w14:paraId="4BD8F4BC" w14:textId="77777777" w:rsidTr="00732195">
        <w:tc>
          <w:tcPr>
            <w:tcW w:w="1667" w:type="pct"/>
          </w:tcPr>
          <w:p w14:paraId="1D43F2D3" w14:textId="77777777" w:rsidR="00A51A71" w:rsidRPr="007367D9" w:rsidRDefault="00023E0F" w:rsidP="00E210C3">
            <w:r>
              <w:rPr>
                <w:rFonts w:ascii="Calibri" w:eastAsia="Calibri" w:hAnsi="Calibri" w:cs="Calibri"/>
                <w:bdr w:val="nil"/>
                <w:lang w:val="es-ES_tradnl"/>
              </w:rPr>
              <w:lastRenderedPageBreak/>
              <w:t>¿Desean colaborar? Esta Semana de Prevención del Fraude contra Medicare, ¡identifiquen cómo su organización puede colaborar en temas e información relacionados con la misión con la SMP! #MFPW #MFPWpartners</w:t>
            </w:r>
          </w:p>
        </w:tc>
        <w:tc>
          <w:tcPr>
            <w:tcW w:w="1667" w:type="pct"/>
          </w:tcPr>
          <w:p w14:paraId="52C73A1B" w14:textId="31B796A8" w:rsidR="00A51A71" w:rsidRPr="008941CD" w:rsidRDefault="00023E0F" w:rsidP="00E210C3">
            <w:pPr>
              <w:rPr>
                <w:lang w:val="es-US"/>
              </w:rPr>
            </w:pPr>
            <w:r>
              <w:rPr>
                <w:rFonts w:ascii="Calibri" w:eastAsia="Calibri" w:hAnsi="Calibri" w:cs="Calibri"/>
                <w:bdr w:val="nil"/>
                <w:lang w:val="es-ES_tradnl"/>
              </w:rPr>
              <w:t>¿Desean colaborar? Esta Semana de Prevención del Fraude contra Medicare, ¡identifiquen cómo su organización puede colaborar en temas e información relacionados con la misión con la SMP! #MFPW #MFPWpartners</w:t>
            </w:r>
          </w:p>
        </w:tc>
        <w:tc>
          <w:tcPr>
            <w:tcW w:w="1666" w:type="pct"/>
          </w:tcPr>
          <w:p w14:paraId="400CF327" w14:textId="77777777" w:rsidR="00A51A71" w:rsidRPr="007367D9" w:rsidRDefault="00023E0F" w:rsidP="00E210C3">
            <w:r>
              <w:rPr>
                <w:rFonts w:ascii="Calibri" w:eastAsia="Calibri" w:hAnsi="Calibri" w:cs="Calibri"/>
                <w:bdr w:val="nil"/>
                <w:lang w:val="es-ES_tradnl"/>
              </w:rPr>
              <w:t>¿Desean colaborar? Esta Semana de Prevención del Fraude contra Medicare, ¡identifiquen cómo su organización puede colaborar en temas e información relacionados con la misión con la SMP! #MFPW #MFPWpartners</w:t>
            </w:r>
          </w:p>
        </w:tc>
      </w:tr>
    </w:tbl>
    <w:p w14:paraId="5D31BAC5" w14:textId="77777777" w:rsidR="00C10786" w:rsidRDefault="0034017F" w:rsidP="000C437F">
      <w:pPr>
        <w:spacing w:after="0"/>
        <w:jc w:val="center"/>
      </w:pPr>
      <w:hyperlink w:anchor="Top" w:history="1">
        <w:r w:rsidR="00023E0F">
          <w:rPr>
            <w:rFonts w:ascii="Calibri" w:eastAsia="Calibri" w:hAnsi="Calibri" w:cs="Calibri"/>
            <w:color w:val="0563C1"/>
            <w:u w:val="single"/>
            <w:bdr w:val="nil"/>
            <w:lang w:val="es-ES_tradnl"/>
          </w:rPr>
          <w:t>Regresar al inicio</w:t>
        </w:r>
      </w:hyperlink>
    </w:p>
    <w:p w14:paraId="57D6F5AD" w14:textId="77777777" w:rsidR="00340F34" w:rsidRDefault="00340F34" w:rsidP="00283B91">
      <w:pPr>
        <w:spacing w:after="0"/>
        <w:rPr>
          <w:rFonts w:ascii="Franklin Gothic Book" w:hAnsi="Franklin Gothic Book"/>
          <w:sz w:val="24"/>
          <w:szCs w:val="24"/>
        </w:rPr>
      </w:pPr>
    </w:p>
    <w:p w14:paraId="6C9BCD14" w14:textId="77777777" w:rsidR="008D6CAF" w:rsidRDefault="008D6CAF" w:rsidP="00283B91">
      <w:pPr>
        <w:spacing w:after="0"/>
        <w:rPr>
          <w:rFonts w:ascii="Franklin Gothic Book" w:hAnsi="Franklin Gothic Book"/>
          <w:sz w:val="24"/>
          <w:szCs w:val="24"/>
        </w:rPr>
      </w:pPr>
    </w:p>
    <w:p w14:paraId="3017734D" w14:textId="77777777" w:rsidR="00283B91" w:rsidRPr="00283B91" w:rsidRDefault="00023E0F" w:rsidP="00283B91">
      <w:pPr>
        <w:spacing w:after="0"/>
        <w:rPr>
          <w:rFonts w:ascii="Franklin Gothic Book" w:hAnsi="Franklin Gothic Book"/>
          <w:sz w:val="24"/>
          <w:szCs w:val="24"/>
        </w:rPr>
      </w:pPr>
      <w:bookmarkStart w:id="7" w:name="Community"/>
      <w:r>
        <w:rPr>
          <w:rFonts w:ascii="Franklin Gothic Book" w:eastAsia="Franklin Gothic Book" w:hAnsi="Franklin Gothic Book" w:cs="Franklin Gothic Book"/>
          <w:sz w:val="24"/>
          <w:szCs w:val="24"/>
          <w:bdr w:val="nil"/>
          <w:lang w:val="es-ES_tradnl"/>
        </w:rPr>
        <w:t>Comunidad</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871443" w14:paraId="1D3484B0" w14:textId="77777777" w:rsidTr="00732195">
        <w:tc>
          <w:tcPr>
            <w:tcW w:w="1667" w:type="pct"/>
            <w:shd w:val="clear" w:color="auto" w:fill="43B6DB"/>
          </w:tcPr>
          <w:bookmarkEnd w:id="7"/>
          <w:p w14:paraId="0EAF0E58"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Facebook</w:t>
            </w:r>
          </w:p>
        </w:tc>
        <w:tc>
          <w:tcPr>
            <w:tcW w:w="1667" w:type="pct"/>
            <w:shd w:val="clear" w:color="auto" w:fill="43B6DB"/>
          </w:tcPr>
          <w:p w14:paraId="6CC5F060" w14:textId="49CCA782"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Twitter</w:t>
            </w:r>
            <w:r w:rsidR="00E00D94">
              <w:rPr>
                <w:rFonts w:ascii="Franklin Gothic Book" w:eastAsia="Franklin Gothic Book" w:hAnsi="Franklin Gothic Book" w:cs="Franklin Gothic Book"/>
                <w:color w:val="FFFFFF"/>
                <w:sz w:val="24"/>
                <w:szCs w:val="24"/>
                <w:bdr w:val="nil"/>
                <w:lang w:val="es-ES_tradnl"/>
              </w:rPr>
              <w:t>/X</w:t>
            </w:r>
          </w:p>
        </w:tc>
        <w:tc>
          <w:tcPr>
            <w:tcW w:w="1666" w:type="pct"/>
            <w:shd w:val="clear" w:color="auto" w:fill="43B6DB"/>
          </w:tcPr>
          <w:p w14:paraId="00A38BBD" w14:textId="77777777" w:rsidR="00732195" w:rsidRPr="00283B91" w:rsidRDefault="00023E0F" w:rsidP="004F583F">
            <w:pPr>
              <w:jc w:val="center"/>
              <w:rPr>
                <w:rFonts w:ascii="Franklin Gothic Book" w:hAnsi="Franklin Gothic Book"/>
                <w:color w:val="FFFFFF" w:themeColor="background1"/>
                <w:sz w:val="24"/>
                <w:szCs w:val="24"/>
              </w:rPr>
            </w:pPr>
            <w:r>
              <w:rPr>
                <w:rFonts w:ascii="Franklin Gothic Book" w:eastAsia="Franklin Gothic Book" w:hAnsi="Franklin Gothic Book" w:cs="Franklin Gothic Book"/>
                <w:color w:val="FFFFFF"/>
                <w:sz w:val="24"/>
                <w:szCs w:val="24"/>
                <w:bdr w:val="nil"/>
                <w:lang w:val="es-ES_tradnl"/>
              </w:rPr>
              <w:t>LinkedIn</w:t>
            </w:r>
          </w:p>
        </w:tc>
      </w:tr>
      <w:tr w:rsidR="00871443" w14:paraId="0B12DE49" w14:textId="77777777" w:rsidTr="00732195">
        <w:tc>
          <w:tcPr>
            <w:tcW w:w="1667" w:type="pct"/>
            <w:shd w:val="clear" w:color="auto" w:fill="auto"/>
          </w:tcPr>
          <w:p w14:paraId="02D3222B" w14:textId="77777777" w:rsidR="00A51A71" w:rsidRPr="00EF3D68" w:rsidRDefault="00023E0F" w:rsidP="00355807">
            <w:pPr>
              <w:rPr>
                <w:lang w:val="es-US"/>
              </w:rPr>
            </w:pPr>
            <w:r>
              <w:rPr>
                <w:rFonts w:ascii="Calibri" w:eastAsia="Calibri" w:hAnsi="Calibri" w:cs="Calibri"/>
                <w:bdr w:val="nil"/>
                <w:lang w:val="es-ES_tradnl"/>
              </w:rPr>
              <w:t xml:space="preserve">Como comunidad, todos podemos participar en la Semana de Prevención del Fraude contra Medicare cuidando de nuestros vecinos y miembros de la comunidad de mayor edad. </w:t>
            </w:r>
          </w:p>
          <w:p w14:paraId="78D27C82" w14:textId="77777777" w:rsidR="00A51A71" w:rsidRPr="00EF3D68" w:rsidRDefault="00A51A71" w:rsidP="00355807">
            <w:pPr>
              <w:rPr>
                <w:lang w:val="es-US"/>
              </w:rPr>
            </w:pPr>
          </w:p>
          <w:p w14:paraId="3DFF8838" w14:textId="77777777" w:rsidR="00A51A71" w:rsidRPr="00EF3D68" w:rsidRDefault="00023E0F" w:rsidP="00355807">
            <w:pPr>
              <w:rPr>
                <w:lang w:val="es-US"/>
              </w:rPr>
            </w:pPr>
            <w:r>
              <w:rPr>
                <w:rFonts w:ascii="Calibri" w:eastAsia="Calibri" w:hAnsi="Calibri" w:cs="Calibri"/>
                <w:bdr w:val="nil"/>
                <w:lang w:val="es-ES_tradnl"/>
              </w:rPr>
              <w:t>Por ejemplo, cuando estén en espacios públicos, pongan atención a los adultos mayores que estén comprando tarjetas de regalo en grandes cantidades. Si ven esto, hagan preguntas o mencionen las estafas de tarjetas de regalo. Muchas personas han ayudado a detener una estafa al intervenir y hacer preguntas.</w:t>
            </w:r>
          </w:p>
          <w:p w14:paraId="0F199E65" w14:textId="77777777" w:rsidR="00A51A71" w:rsidRPr="00EF3D68" w:rsidRDefault="00A51A71" w:rsidP="00355807">
            <w:pPr>
              <w:rPr>
                <w:lang w:val="es-US"/>
              </w:rPr>
            </w:pPr>
          </w:p>
          <w:p w14:paraId="64DE3832" w14:textId="77777777" w:rsidR="00355807" w:rsidRDefault="00023E0F" w:rsidP="00355807">
            <w:r>
              <w:rPr>
                <w:rFonts w:ascii="Calibri" w:eastAsia="Calibri" w:hAnsi="Calibri" w:cs="Calibri"/>
                <w:bdr w:val="nil"/>
                <w:lang w:val="es-ES_tradnl"/>
              </w:rPr>
              <w:t>Pueden reportar estas estafas a la @FTC. #MFPW #MFPWcommunity</w:t>
            </w:r>
          </w:p>
        </w:tc>
        <w:tc>
          <w:tcPr>
            <w:tcW w:w="1667" w:type="pct"/>
            <w:shd w:val="clear" w:color="auto" w:fill="auto"/>
          </w:tcPr>
          <w:p w14:paraId="3C1EB626" w14:textId="77777777" w:rsidR="00355807" w:rsidRDefault="00023E0F" w:rsidP="00355807">
            <w:r>
              <w:rPr>
                <w:rFonts w:ascii="Calibri" w:eastAsia="Calibri" w:hAnsi="Calibri" w:cs="Calibri"/>
                <w:bdr w:val="nil"/>
                <w:lang w:val="es-ES_tradnl"/>
              </w:rPr>
              <w:t>Todos podemos ayudar a prevenir el fraude al cuidar a nuestros vecinos y miembros de la comunidad de mayor edad. Si ven que un adulto mayor está comprando muchas tarjetas de regalo, hagan preguntas o mencionen las estafas de tarjetas de regalo. Reporten estas estafas a la @FTC. #MFPW #MFPWcommunity</w:t>
            </w:r>
          </w:p>
        </w:tc>
        <w:tc>
          <w:tcPr>
            <w:tcW w:w="1666" w:type="pct"/>
          </w:tcPr>
          <w:p w14:paraId="013E9D6F" w14:textId="77777777" w:rsidR="007B0A94" w:rsidRPr="00EF3D68" w:rsidRDefault="00023E0F" w:rsidP="007B0A94">
            <w:pPr>
              <w:rPr>
                <w:lang w:val="es-US"/>
              </w:rPr>
            </w:pPr>
            <w:r>
              <w:rPr>
                <w:rFonts w:ascii="Calibri" w:eastAsia="Calibri" w:hAnsi="Calibri" w:cs="Calibri"/>
                <w:bdr w:val="nil"/>
                <w:lang w:val="es-ES_tradnl"/>
              </w:rPr>
              <w:t xml:space="preserve">Como comunidad, todos podemos participar en la Semana de Prevención del Fraude contra Medicare cuidando de nuestros vecinos y miembros de la comunidad de mayor edad. </w:t>
            </w:r>
          </w:p>
          <w:p w14:paraId="5A2A65B1" w14:textId="77777777" w:rsidR="007B0A94" w:rsidRPr="00EF3D68" w:rsidRDefault="007B0A94" w:rsidP="007B0A94">
            <w:pPr>
              <w:rPr>
                <w:lang w:val="es-US"/>
              </w:rPr>
            </w:pPr>
          </w:p>
          <w:p w14:paraId="278C2440" w14:textId="77777777" w:rsidR="007B0A94" w:rsidRPr="00EF3D68" w:rsidRDefault="00023E0F" w:rsidP="007B0A94">
            <w:pPr>
              <w:rPr>
                <w:lang w:val="es-US"/>
              </w:rPr>
            </w:pPr>
            <w:r>
              <w:rPr>
                <w:rFonts w:ascii="Calibri" w:eastAsia="Calibri" w:hAnsi="Calibri" w:cs="Calibri"/>
                <w:bdr w:val="nil"/>
                <w:lang w:val="es-ES_tradnl"/>
              </w:rPr>
              <w:t>Por ejemplo, cuando estén en espacios públicos, pongan atención a los adultos mayores que estén comprando tarjetas de regalo en grandes cantidades. Si ven esto, hagan preguntas o mencionen las estafas de tarjetas de regalo. Muchas personas han ayudado a detener una estafa al intervenir y hacer preguntas.</w:t>
            </w:r>
          </w:p>
          <w:p w14:paraId="46576E3C" w14:textId="77777777" w:rsidR="007B0A94" w:rsidRPr="00EF3D68" w:rsidRDefault="007B0A94" w:rsidP="007B0A94">
            <w:pPr>
              <w:rPr>
                <w:lang w:val="es-US"/>
              </w:rPr>
            </w:pPr>
          </w:p>
          <w:p w14:paraId="232CDC79" w14:textId="77777777" w:rsidR="00355807" w:rsidRDefault="00023E0F" w:rsidP="007B0A94">
            <w:r>
              <w:rPr>
                <w:rFonts w:ascii="Calibri" w:eastAsia="Calibri" w:hAnsi="Calibri" w:cs="Calibri"/>
                <w:bdr w:val="nil"/>
                <w:lang w:val="es-ES_tradnl"/>
              </w:rPr>
              <w:t>Pueden reportar estas estafas a la @FTC. #MFPW #MFPWcommunity</w:t>
            </w:r>
          </w:p>
        </w:tc>
      </w:tr>
      <w:tr w:rsidR="00871443" w14:paraId="114AB809" w14:textId="77777777" w:rsidTr="00732195">
        <w:tc>
          <w:tcPr>
            <w:tcW w:w="1667" w:type="pct"/>
          </w:tcPr>
          <w:p w14:paraId="6DE63F34" w14:textId="77777777" w:rsidR="00A51A71" w:rsidRPr="00EF3D68" w:rsidRDefault="00023E0F" w:rsidP="00355807">
            <w:pPr>
              <w:rPr>
                <w:lang w:val="es-US"/>
              </w:rPr>
            </w:pPr>
            <w:r>
              <w:rPr>
                <w:rFonts w:ascii="Calibri" w:eastAsia="Calibri" w:hAnsi="Calibri" w:cs="Calibri"/>
                <w:bdr w:val="nil"/>
                <w:lang w:val="es-ES_tradnl"/>
              </w:rPr>
              <w:t xml:space="preserve">Como comunidad, ¿cómo pueden ayudar a prevenir un fraude, error o abuso contra Medicare? </w:t>
            </w:r>
          </w:p>
          <w:p w14:paraId="35139FEF" w14:textId="77777777" w:rsidR="00A51A71" w:rsidRPr="00EF3D68" w:rsidRDefault="00A51A71" w:rsidP="00355807">
            <w:pPr>
              <w:rPr>
                <w:lang w:val="es-US"/>
              </w:rPr>
            </w:pPr>
          </w:p>
          <w:p w14:paraId="4CEB58FC" w14:textId="77777777" w:rsidR="00355807" w:rsidRPr="007367D9" w:rsidRDefault="00023E0F" w:rsidP="00355807">
            <w:r>
              <w:rPr>
                <w:rFonts w:ascii="Calibri" w:eastAsia="Calibri" w:hAnsi="Calibri" w:cs="Calibri"/>
                <w:bdr w:val="nil"/>
                <w:lang w:val="es-ES_tradnl"/>
              </w:rPr>
              <w:t xml:space="preserve">Si están en un lugar público y escuchan a alguien hablar sobre Medicare, no duden en ofrecer información sobre la SMP y el SHIP. Estos son programas gubernamentales imparciales y de </w:t>
            </w:r>
            <w:r>
              <w:rPr>
                <w:rFonts w:ascii="Calibri" w:eastAsia="Calibri" w:hAnsi="Calibri" w:cs="Calibri"/>
                <w:bdr w:val="nil"/>
                <w:lang w:val="es-ES_tradnl"/>
              </w:rPr>
              <w:lastRenderedPageBreak/>
              <w:t>confianza que ayudan a beneficiarios, familias y cuidadores de Medicare. #MFPW #MFPWcommunity</w:t>
            </w:r>
          </w:p>
        </w:tc>
        <w:tc>
          <w:tcPr>
            <w:tcW w:w="1667" w:type="pct"/>
          </w:tcPr>
          <w:p w14:paraId="7BC1881F" w14:textId="77777777" w:rsidR="00355807" w:rsidRPr="007367D9" w:rsidRDefault="00023E0F" w:rsidP="00355807">
            <w:r>
              <w:rPr>
                <w:rFonts w:ascii="Calibri" w:eastAsia="Calibri" w:hAnsi="Calibri" w:cs="Calibri"/>
                <w:bdr w:val="nil"/>
                <w:lang w:val="es-ES_tradnl"/>
              </w:rPr>
              <w:lastRenderedPageBreak/>
              <w:t>Como comunidad, ¿cómo pueden ayudar a prevenir un fraude, error o abuso contra Medicare? Ofrezcan información sobre la SMP y el SHIP. Estos son programas gubernamentales imparciales y de confianza que ayudan a beneficiarios, familias y cuidadores de Medicare. #MFPW #MFPWcommunity</w:t>
            </w:r>
          </w:p>
        </w:tc>
        <w:tc>
          <w:tcPr>
            <w:tcW w:w="1666" w:type="pct"/>
          </w:tcPr>
          <w:p w14:paraId="4A8FFF87" w14:textId="77777777" w:rsidR="00355807" w:rsidRPr="007367D9" w:rsidRDefault="00023E0F" w:rsidP="00355807">
            <w:r>
              <w:rPr>
                <w:rFonts w:ascii="Calibri" w:eastAsia="Calibri" w:hAnsi="Calibri" w:cs="Calibri"/>
                <w:bdr w:val="nil"/>
                <w:lang w:val="es-ES_tradnl"/>
              </w:rPr>
              <w:t xml:space="preserve">Como comunidad, ¿cómo pueden ayudar a prevenir un fraude, error o abuso contra Medicare? Si están en un lugar público y escuchan a alguien hablar sobre Medicare, no duden en ofrecer información sobre la SMP y el SHIP. Estos son programas gubernamentales imparciales y de confianza que ayudan a beneficiarios, </w:t>
            </w:r>
            <w:r>
              <w:rPr>
                <w:rFonts w:ascii="Calibri" w:eastAsia="Calibri" w:hAnsi="Calibri" w:cs="Calibri"/>
                <w:bdr w:val="nil"/>
                <w:lang w:val="es-ES_tradnl"/>
              </w:rPr>
              <w:lastRenderedPageBreak/>
              <w:t>familias y cuidadores de Medicare. #MFPW #MFPWcommunity</w:t>
            </w:r>
          </w:p>
        </w:tc>
      </w:tr>
      <w:tr w:rsidR="00871443" w14:paraId="37CADA86" w14:textId="77777777" w:rsidTr="00732195">
        <w:tc>
          <w:tcPr>
            <w:tcW w:w="1667" w:type="pct"/>
          </w:tcPr>
          <w:p w14:paraId="7A82EA83" w14:textId="77777777" w:rsidR="008D59D2" w:rsidRPr="00EF3D68" w:rsidRDefault="00023E0F" w:rsidP="00E210C3">
            <w:pPr>
              <w:rPr>
                <w:lang w:val="es-US"/>
              </w:rPr>
            </w:pPr>
            <w:r>
              <w:rPr>
                <w:rFonts w:ascii="Calibri" w:eastAsia="Calibri" w:hAnsi="Calibri" w:cs="Calibri"/>
                <w:bdr w:val="nil"/>
                <w:lang w:val="es-ES_tradnl"/>
              </w:rPr>
              <w:lastRenderedPageBreak/>
              <w:t xml:space="preserve">Como comunidad, todos podemos participar en la prevención del fraude, los errores y el abuso contra Medicare. </w:t>
            </w:r>
          </w:p>
          <w:p w14:paraId="0B6B9B1B" w14:textId="77777777" w:rsidR="008D59D2" w:rsidRPr="00EF3D68" w:rsidRDefault="008D59D2" w:rsidP="00E210C3">
            <w:pPr>
              <w:rPr>
                <w:lang w:val="es-US"/>
              </w:rPr>
            </w:pPr>
          </w:p>
          <w:p w14:paraId="3A2A037F" w14:textId="77777777" w:rsidR="008D59D2" w:rsidRPr="00EF3D68" w:rsidRDefault="00023E0F" w:rsidP="008D59D2">
            <w:pPr>
              <w:pStyle w:val="ListParagraph"/>
              <w:numPr>
                <w:ilvl w:val="0"/>
                <w:numId w:val="5"/>
              </w:numPr>
              <w:rPr>
                <w:lang w:val="es-US"/>
              </w:rPr>
            </w:pPr>
            <w:r>
              <w:rPr>
                <w:rFonts w:ascii="Calibri" w:eastAsia="Calibri" w:hAnsi="Calibri" w:cs="Calibri"/>
                <w:bdr w:val="nil"/>
                <w:lang w:val="es-ES_tradnl"/>
              </w:rPr>
              <w:t>Animen a sus conocidos a hablar con una fuente de confianza sobre sus preguntas de Medicare.</w:t>
            </w:r>
          </w:p>
          <w:p w14:paraId="78D4EAD0" w14:textId="77777777" w:rsidR="008D59D2" w:rsidRDefault="00023E0F" w:rsidP="008D59D2">
            <w:pPr>
              <w:pStyle w:val="ListParagraph"/>
              <w:numPr>
                <w:ilvl w:val="0"/>
                <w:numId w:val="5"/>
              </w:numPr>
            </w:pPr>
            <w:r>
              <w:rPr>
                <w:rFonts w:ascii="Calibri" w:eastAsia="Calibri" w:hAnsi="Calibri" w:cs="Calibri"/>
                <w:bdr w:val="nil"/>
                <w:lang w:val="es-ES_tradnl"/>
              </w:rPr>
              <w:t xml:space="preserve">Hablen con sus vecinos sobre las estafas más recientes contra Medicare. Obtengan información sobre estas en </w:t>
            </w:r>
            <w:hyperlink r:id="rId15" w:history="1">
              <w:r>
                <w:rPr>
                  <w:rFonts w:ascii="Calibri" w:eastAsia="Calibri" w:hAnsi="Calibri" w:cs="Calibri"/>
                  <w:color w:val="0563C1"/>
                  <w:u w:val="single"/>
                  <w:bdr w:val="nil"/>
                  <w:lang w:val="es-ES_tradnl"/>
                </w:rPr>
                <w:t>www.smpresource.org</w:t>
              </w:r>
            </w:hyperlink>
            <w:r>
              <w:rPr>
                <w:rFonts w:ascii="Calibri" w:eastAsia="Calibri" w:hAnsi="Calibri" w:cs="Calibri"/>
                <w:bdr w:val="nil"/>
                <w:lang w:val="es-ES_tradnl"/>
              </w:rPr>
              <w:t>.</w:t>
            </w:r>
          </w:p>
          <w:p w14:paraId="1B4118F0" w14:textId="77777777" w:rsidR="00E210C3" w:rsidRPr="00EF3D68" w:rsidRDefault="00023E0F" w:rsidP="008D59D2">
            <w:pPr>
              <w:pStyle w:val="ListParagraph"/>
              <w:numPr>
                <w:ilvl w:val="0"/>
                <w:numId w:val="5"/>
              </w:numPr>
              <w:rPr>
                <w:lang w:val="es-US"/>
              </w:rPr>
            </w:pPr>
            <w:r>
              <w:rPr>
                <w:rFonts w:ascii="Calibri" w:eastAsia="Calibri" w:hAnsi="Calibri" w:cs="Calibri"/>
                <w:bdr w:val="nil"/>
                <w:lang w:val="es-ES_tradnl"/>
              </w:rPr>
              <w:t>¡Consideren ser parte del servicio de voluntariado de du SMP local!</w:t>
            </w:r>
          </w:p>
          <w:p w14:paraId="2B666DE7" w14:textId="77777777" w:rsidR="008D59D2" w:rsidRPr="00EF3D68" w:rsidRDefault="008D59D2" w:rsidP="008D59D2">
            <w:pPr>
              <w:rPr>
                <w:lang w:val="es-US"/>
              </w:rPr>
            </w:pPr>
          </w:p>
          <w:p w14:paraId="13931209" w14:textId="77777777" w:rsidR="008D59D2" w:rsidRPr="00EF3D68" w:rsidRDefault="00023E0F" w:rsidP="008D59D2">
            <w:pPr>
              <w:rPr>
                <w:lang w:val="es-US"/>
              </w:rPr>
            </w:pPr>
            <w:r>
              <w:rPr>
                <w:rFonts w:ascii="Calibri" w:eastAsia="Calibri" w:hAnsi="Calibri" w:cs="Calibri"/>
                <w:bdr w:val="nil"/>
                <w:lang w:val="es-ES_tradnl"/>
              </w:rPr>
              <w:t xml:space="preserve">Cada uno de nosotros puede ayudar y proteger a nuestros vecinos y seres queridos del fraude contra Medicare. </w:t>
            </w:r>
          </w:p>
          <w:p w14:paraId="0C2791F4" w14:textId="77777777" w:rsidR="00E210C3" w:rsidRDefault="00023E0F" w:rsidP="004F583F">
            <w:r>
              <w:rPr>
                <w:rFonts w:ascii="Calibri" w:eastAsia="Calibri" w:hAnsi="Calibri" w:cs="Calibri"/>
                <w:bdr w:val="nil"/>
                <w:lang w:val="es-ES_tradnl"/>
              </w:rPr>
              <w:t>#MFPW #MFPWcommunity</w:t>
            </w:r>
          </w:p>
        </w:tc>
        <w:tc>
          <w:tcPr>
            <w:tcW w:w="1667" w:type="pct"/>
          </w:tcPr>
          <w:p w14:paraId="6516F755" w14:textId="77777777" w:rsidR="00E210C3" w:rsidRDefault="00023E0F" w:rsidP="004F583F">
            <w:r>
              <w:rPr>
                <w:rFonts w:ascii="Calibri" w:eastAsia="Calibri" w:hAnsi="Calibri" w:cs="Calibri"/>
                <w:bdr w:val="nil"/>
                <w:lang w:val="es-ES_tradnl"/>
              </w:rPr>
              <w:t>Como comunidad, todos somos parte de la prevención del fraude, los errores y el abuso contra Medicare. Cada uno de nosotros puede ayudar y proteger a nuestros vecinos y seres queridos del fraude contra Medicare. ¡Consideren ser parte del servicio de voluntariado de du SMP local! #MFPW #MFPWcommunity</w:t>
            </w:r>
          </w:p>
        </w:tc>
        <w:tc>
          <w:tcPr>
            <w:tcW w:w="1666" w:type="pct"/>
          </w:tcPr>
          <w:p w14:paraId="3D1B72D6" w14:textId="77777777" w:rsidR="00355807" w:rsidRPr="00EF3D68" w:rsidRDefault="00023E0F" w:rsidP="00355807">
            <w:pPr>
              <w:rPr>
                <w:lang w:val="es-US"/>
              </w:rPr>
            </w:pPr>
            <w:r>
              <w:rPr>
                <w:rFonts w:ascii="Calibri" w:eastAsia="Calibri" w:hAnsi="Calibri" w:cs="Calibri"/>
                <w:bdr w:val="nil"/>
                <w:lang w:val="es-ES_tradnl"/>
              </w:rPr>
              <w:t xml:space="preserve">Como comunidad, todos podemos participar en la prevención del fraude, los errores y el abuso contra Medicare. </w:t>
            </w:r>
          </w:p>
          <w:p w14:paraId="6111585A" w14:textId="77777777" w:rsidR="00355807" w:rsidRPr="00EF3D68" w:rsidRDefault="00355807" w:rsidP="00355807">
            <w:pPr>
              <w:rPr>
                <w:lang w:val="es-US"/>
              </w:rPr>
            </w:pPr>
          </w:p>
          <w:p w14:paraId="71776203" w14:textId="77777777" w:rsidR="00355807" w:rsidRPr="00EF3D68" w:rsidRDefault="00023E0F" w:rsidP="00355807">
            <w:pPr>
              <w:pStyle w:val="ListParagraph"/>
              <w:numPr>
                <w:ilvl w:val="0"/>
                <w:numId w:val="5"/>
              </w:numPr>
              <w:rPr>
                <w:lang w:val="es-US"/>
              </w:rPr>
            </w:pPr>
            <w:r>
              <w:rPr>
                <w:rFonts w:ascii="Calibri" w:eastAsia="Calibri" w:hAnsi="Calibri" w:cs="Calibri"/>
                <w:bdr w:val="nil"/>
                <w:lang w:val="es-ES_tradnl"/>
              </w:rPr>
              <w:t>Animen a sus conocidos a hablar con una fuente de confianza sobre sus preguntas de Medicare.</w:t>
            </w:r>
          </w:p>
          <w:p w14:paraId="0BF80DD2" w14:textId="77777777" w:rsidR="00355807" w:rsidRDefault="00023E0F" w:rsidP="00355807">
            <w:pPr>
              <w:pStyle w:val="ListParagraph"/>
              <w:numPr>
                <w:ilvl w:val="0"/>
                <w:numId w:val="5"/>
              </w:numPr>
            </w:pPr>
            <w:r>
              <w:rPr>
                <w:rFonts w:ascii="Calibri" w:eastAsia="Calibri" w:hAnsi="Calibri" w:cs="Calibri"/>
                <w:bdr w:val="nil"/>
                <w:lang w:val="es-ES_tradnl"/>
              </w:rPr>
              <w:t xml:space="preserve">Hablen con sus vecinos sobre las estafas más recientes contra Medicare. Obtengan información sobre estas en </w:t>
            </w:r>
            <w:hyperlink r:id="rId16" w:history="1">
              <w:r>
                <w:rPr>
                  <w:rFonts w:ascii="Calibri" w:eastAsia="Calibri" w:hAnsi="Calibri" w:cs="Calibri"/>
                  <w:color w:val="0563C1"/>
                  <w:u w:val="single"/>
                  <w:bdr w:val="nil"/>
                  <w:lang w:val="es-ES_tradnl"/>
                </w:rPr>
                <w:t>www.smpresource.org</w:t>
              </w:r>
            </w:hyperlink>
            <w:r>
              <w:rPr>
                <w:rFonts w:ascii="Calibri" w:eastAsia="Calibri" w:hAnsi="Calibri" w:cs="Calibri"/>
                <w:bdr w:val="nil"/>
                <w:lang w:val="es-ES_tradnl"/>
              </w:rPr>
              <w:t>.</w:t>
            </w:r>
          </w:p>
          <w:p w14:paraId="4636E72A" w14:textId="77777777" w:rsidR="00355807" w:rsidRPr="00EF3D68" w:rsidRDefault="00023E0F" w:rsidP="00355807">
            <w:pPr>
              <w:pStyle w:val="ListParagraph"/>
              <w:numPr>
                <w:ilvl w:val="0"/>
                <w:numId w:val="5"/>
              </w:numPr>
              <w:rPr>
                <w:lang w:val="es-US"/>
              </w:rPr>
            </w:pPr>
            <w:r>
              <w:rPr>
                <w:rFonts w:ascii="Calibri" w:eastAsia="Calibri" w:hAnsi="Calibri" w:cs="Calibri"/>
                <w:bdr w:val="nil"/>
                <w:lang w:val="es-ES_tradnl"/>
              </w:rPr>
              <w:t>¡Consideren ser parte del servicio de voluntariado de du SMP local!</w:t>
            </w:r>
          </w:p>
          <w:p w14:paraId="434F00BD" w14:textId="77777777" w:rsidR="00355807" w:rsidRPr="00EF3D68" w:rsidRDefault="00355807" w:rsidP="00355807">
            <w:pPr>
              <w:rPr>
                <w:lang w:val="es-US"/>
              </w:rPr>
            </w:pPr>
          </w:p>
          <w:p w14:paraId="48DC1B44" w14:textId="77777777" w:rsidR="00355807" w:rsidRPr="00EF3D68" w:rsidRDefault="00023E0F" w:rsidP="00355807">
            <w:pPr>
              <w:rPr>
                <w:lang w:val="es-US"/>
              </w:rPr>
            </w:pPr>
            <w:r>
              <w:rPr>
                <w:rFonts w:ascii="Calibri" w:eastAsia="Calibri" w:hAnsi="Calibri" w:cs="Calibri"/>
                <w:bdr w:val="nil"/>
                <w:lang w:val="es-ES_tradnl"/>
              </w:rPr>
              <w:t xml:space="preserve">Cada uno de nosotros puede ayudar y proteger a nuestros vecinos y seres queridos del fraude contra Medicare. </w:t>
            </w:r>
          </w:p>
          <w:p w14:paraId="3F0ED9EB" w14:textId="77777777" w:rsidR="00E210C3" w:rsidRDefault="00023E0F" w:rsidP="004F583F">
            <w:r>
              <w:rPr>
                <w:rFonts w:ascii="Calibri" w:eastAsia="Calibri" w:hAnsi="Calibri" w:cs="Calibri"/>
                <w:bdr w:val="nil"/>
                <w:lang w:val="es-ES_tradnl"/>
              </w:rPr>
              <w:t>#MFPW #MFPWcommunity</w:t>
            </w:r>
          </w:p>
        </w:tc>
      </w:tr>
    </w:tbl>
    <w:p w14:paraId="7C2E0B76" w14:textId="77777777" w:rsidR="00283B91" w:rsidRDefault="0034017F" w:rsidP="00283B91">
      <w:pPr>
        <w:spacing w:after="0"/>
        <w:jc w:val="center"/>
      </w:pPr>
      <w:hyperlink w:anchor="Top" w:history="1">
        <w:r w:rsidR="00023E0F">
          <w:rPr>
            <w:rFonts w:ascii="Calibri" w:eastAsia="Calibri" w:hAnsi="Calibri" w:cs="Calibri"/>
            <w:color w:val="0563C1"/>
            <w:u w:val="single"/>
            <w:bdr w:val="nil"/>
            <w:lang w:val="es-ES_tradnl"/>
          </w:rPr>
          <w:t>Regresar al inicio</w:t>
        </w:r>
      </w:hyperlink>
    </w:p>
    <w:p w14:paraId="0D7AA455" w14:textId="77777777" w:rsidR="00283B91" w:rsidRDefault="00283B91" w:rsidP="002115B9">
      <w:pPr>
        <w:spacing w:after="0"/>
      </w:pPr>
    </w:p>
    <w:p w14:paraId="34FF0B19" w14:textId="77777777" w:rsidR="00283B91" w:rsidRDefault="00283B91" w:rsidP="002115B9">
      <w:pPr>
        <w:spacing w:after="0"/>
      </w:pPr>
    </w:p>
    <w:sectPr w:rsidR="00283B91" w:rsidSect="002115B9">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E1E" w14:textId="77777777" w:rsidR="00505302" w:rsidRDefault="00505302">
      <w:pPr>
        <w:spacing w:after="0" w:line="240" w:lineRule="auto"/>
      </w:pPr>
      <w:r>
        <w:separator/>
      </w:r>
    </w:p>
  </w:endnote>
  <w:endnote w:type="continuationSeparator" w:id="0">
    <w:p w14:paraId="7AEE0E0F" w14:textId="77777777" w:rsidR="00505302" w:rsidRDefault="00505302">
      <w:pPr>
        <w:spacing w:after="0" w:line="240" w:lineRule="auto"/>
      </w:pPr>
      <w:r>
        <w:continuationSeparator/>
      </w:r>
    </w:p>
  </w:endnote>
  <w:endnote w:type="continuationNotice" w:id="1">
    <w:p w14:paraId="1BD2E3CD" w14:textId="77777777" w:rsidR="00CF44F2" w:rsidRDefault="00CF4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7C57D19B" w14:textId="77777777" w:rsidR="003C418A" w:rsidRDefault="003C418A" w:rsidP="002115B9">
            <w:pPr>
              <w:pStyle w:val="Footer"/>
              <w:pBdr>
                <w:bottom w:val="single" w:sz="6" w:space="1" w:color="auto"/>
              </w:pBdr>
              <w:jc w:val="center"/>
            </w:pPr>
          </w:p>
          <w:p w14:paraId="50112650" w14:textId="77777777" w:rsidR="003C418A" w:rsidRDefault="003C418A" w:rsidP="002115B9">
            <w:pPr>
              <w:pStyle w:val="Footer"/>
              <w:jc w:val="center"/>
            </w:pPr>
          </w:p>
          <w:p w14:paraId="3CF7A068" w14:textId="77777777" w:rsidR="003C418A" w:rsidRDefault="00023E0F" w:rsidP="002115B9">
            <w:pPr>
              <w:pStyle w:val="Footer"/>
              <w:jc w:val="center"/>
            </w:pPr>
            <w:r>
              <w:rPr>
                <w:rFonts w:ascii="Calibri" w:eastAsia="Calibri" w:hAnsi="Calibri" w:cs="Calibri"/>
                <w:bdr w:val="nil"/>
                <w:lang w:val="es-ES_tradnl"/>
              </w:rPr>
              <w:t xml:space="preserve">Página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Calibri" w:eastAsia="Calibri" w:hAnsi="Calibri" w:cs="Calibri"/>
                <w:bdr w:val="nil"/>
                <w:lang w:val="es-ES_tradnl"/>
              </w:rPr>
              <w:t xml:space="preserve"> de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59E3" w14:textId="77777777" w:rsidR="00505302" w:rsidRDefault="00505302">
      <w:pPr>
        <w:spacing w:after="0" w:line="240" w:lineRule="auto"/>
      </w:pPr>
      <w:r>
        <w:separator/>
      </w:r>
    </w:p>
  </w:footnote>
  <w:footnote w:type="continuationSeparator" w:id="0">
    <w:p w14:paraId="2DE39C26" w14:textId="77777777" w:rsidR="00505302" w:rsidRDefault="00505302">
      <w:pPr>
        <w:spacing w:after="0" w:line="240" w:lineRule="auto"/>
      </w:pPr>
      <w:r>
        <w:continuationSeparator/>
      </w:r>
    </w:p>
  </w:footnote>
  <w:footnote w:type="continuationNotice" w:id="1">
    <w:p w14:paraId="3833B0FD" w14:textId="77777777" w:rsidR="00CF44F2" w:rsidRDefault="00CF44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BFB7" w14:textId="651B9DB3" w:rsidR="003C418A" w:rsidRPr="00EF3D68" w:rsidRDefault="00023E0F" w:rsidP="00EF3D68">
    <w:pPr>
      <w:pStyle w:val="Header"/>
      <w:rPr>
        <w:rFonts w:ascii="Franklin Gothic Book" w:hAnsi="Franklin Gothic Book"/>
        <w:color w:val="092441"/>
        <w:spacing w:val="-4"/>
        <w:sz w:val="36"/>
        <w:szCs w:val="36"/>
        <w:lang w:val="es-US"/>
      </w:rPr>
    </w:pPr>
    <w:r w:rsidRPr="00EF3D68">
      <w:rPr>
        <w:rFonts w:ascii="Franklin Gothic Book" w:hAnsi="Franklin Gothic Book"/>
        <w:noProof/>
        <w:color w:val="092441"/>
        <w:spacing w:val="-4"/>
        <w:sz w:val="36"/>
        <w:szCs w:val="36"/>
      </w:rPr>
      <w:drawing>
        <wp:anchor distT="0" distB="0" distL="114300" distR="114300" simplePos="0" relativeHeight="251658240" behindDoc="0" locked="0" layoutInCell="1" allowOverlap="1" wp14:anchorId="785A1FF2" wp14:editId="231C05B8">
          <wp:simplePos x="0" y="0"/>
          <wp:positionH relativeFrom="margin">
            <wp:posOffset>5020211</wp:posOffset>
          </wp:positionH>
          <wp:positionV relativeFrom="paragraph">
            <wp:posOffset>-11876</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11213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D68">
      <w:rPr>
        <w:rFonts w:ascii="Franklin Gothic Book" w:eastAsia="Franklin Gothic Book" w:hAnsi="Franklin Gothic Book" w:cs="Franklin Gothic Book"/>
        <w:color w:val="092441"/>
        <w:spacing w:val="-4"/>
        <w:sz w:val="36"/>
        <w:szCs w:val="36"/>
        <w:bdr w:val="nil"/>
        <w:lang w:val="es-ES_tradnl"/>
      </w:rPr>
      <w:t>Semana de Prevención del Fraude contra Medicare:</w:t>
    </w:r>
    <w:r w:rsidR="00EF3D68" w:rsidRPr="00EF3D68">
      <w:rPr>
        <w:rFonts w:ascii="Franklin Gothic Book" w:eastAsia="Franklin Gothic Book" w:hAnsi="Franklin Gothic Book" w:cs="Franklin Gothic Book"/>
        <w:color w:val="092441"/>
        <w:spacing w:val="-4"/>
        <w:sz w:val="36"/>
        <w:szCs w:val="36"/>
        <w:bdr w:val="nil"/>
        <w:lang w:val="es-ES_tradnl"/>
      </w:rPr>
      <w:t xml:space="preserve"> </w:t>
    </w:r>
    <w:r w:rsidRPr="00EF3D68">
      <w:rPr>
        <w:rFonts w:ascii="Franklin Gothic Book" w:eastAsia="Franklin Gothic Book" w:hAnsi="Franklin Gothic Book" w:cs="Franklin Gothic Book"/>
        <w:color w:val="092441"/>
        <w:spacing w:val="-4"/>
        <w:sz w:val="36"/>
        <w:szCs w:val="36"/>
        <w:bdr w:val="nil"/>
        <w:lang w:val="es-ES_tradnl"/>
      </w:rPr>
      <w:t>kit de herramientas para las redes sociales</w:t>
    </w:r>
  </w:p>
  <w:p w14:paraId="148E9C0F" w14:textId="77777777" w:rsidR="003C418A" w:rsidRPr="00EF3D68" w:rsidRDefault="003C418A" w:rsidP="002115B9">
    <w:pPr>
      <w:pStyle w:val="Header"/>
      <w:rPr>
        <w:color w:val="092441"/>
        <w:sz w:val="36"/>
        <w:szCs w:val="36"/>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F274D67C">
      <w:start w:val="1"/>
      <w:numFmt w:val="decimal"/>
      <w:lvlText w:val="%1."/>
      <w:lvlJc w:val="left"/>
      <w:pPr>
        <w:ind w:left="720" w:hanging="360"/>
      </w:pPr>
      <w:rPr>
        <w:rFonts w:hint="default"/>
      </w:rPr>
    </w:lvl>
    <w:lvl w:ilvl="1" w:tplc="F3F80B20" w:tentative="1">
      <w:start w:val="1"/>
      <w:numFmt w:val="lowerLetter"/>
      <w:lvlText w:val="%2."/>
      <w:lvlJc w:val="left"/>
      <w:pPr>
        <w:ind w:left="1440" w:hanging="360"/>
      </w:pPr>
    </w:lvl>
    <w:lvl w:ilvl="2" w:tplc="407E7C20" w:tentative="1">
      <w:start w:val="1"/>
      <w:numFmt w:val="lowerRoman"/>
      <w:lvlText w:val="%3."/>
      <w:lvlJc w:val="right"/>
      <w:pPr>
        <w:ind w:left="2160" w:hanging="180"/>
      </w:pPr>
    </w:lvl>
    <w:lvl w:ilvl="3" w:tplc="6B98034A" w:tentative="1">
      <w:start w:val="1"/>
      <w:numFmt w:val="decimal"/>
      <w:lvlText w:val="%4."/>
      <w:lvlJc w:val="left"/>
      <w:pPr>
        <w:ind w:left="2880" w:hanging="360"/>
      </w:pPr>
    </w:lvl>
    <w:lvl w:ilvl="4" w:tplc="960A618C" w:tentative="1">
      <w:start w:val="1"/>
      <w:numFmt w:val="lowerLetter"/>
      <w:lvlText w:val="%5."/>
      <w:lvlJc w:val="left"/>
      <w:pPr>
        <w:ind w:left="3600" w:hanging="360"/>
      </w:pPr>
    </w:lvl>
    <w:lvl w:ilvl="5" w:tplc="9E4EBC54" w:tentative="1">
      <w:start w:val="1"/>
      <w:numFmt w:val="lowerRoman"/>
      <w:lvlText w:val="%6."/>
      <w:lvlJc w:val="right"/>
      <w:pPr>
        <w:ind w:left="4320" w:hanging="180"/>
      </w:pPr>
    </w:lvl>
    <w:lvl w:ilvl="6" w:tplc="530EB6E0" w:tentative="1">
      <w:start w:val="1"/>
      <w:numFmt w:val="decimal"/>
      <w:lvlText w:val="%7."/>
      <w:lvlJc w:val="left"/>
      <w:pPr>
        <w:ind w:left="5040" w:hanging="360"/>
      </w:pPr>
    </w:lvl>
    <w:lvl w:ilvl="7" w:tplc="5F4666FE" w:tentative="1">
      <w:start w:val="1"/>
      <w:numFmt w:val="lowerLetter"/>
      <w:lvlText w:val="%8."/>
      <w:lvlJc w:val="left"/>
      <w:pPr>
        <w:ind w:left="5760" w:hanging="360"/>
      </w:pPr>
    </w:lvl>
    <w:lvl w:ilvl="8" w:tplc="97EE2E30"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549C6B28">
      <w:start w:val="1"/>
      <w:numFmt w:val="bullet"/>
      <w:lvlText w:val=""/>
      <w:lvlJc w:val="left"/>
      <w:pPr>
        <w:ind w:left="720" w:hanging="360"/>
      </w:pPr>
      <w:rPr>
        <w:rFonts w:ascii="Symbol" w:hAnsi="Symbol" w:hint="default"/>
      </w:rPr>
    </w:lvl>
    <w:lvl w:ilvl="1" w:tplc="454CCF84" w:tentative="1">
      <w:start w:val="1"/>
      <w:numFmt w:val="bullet"/>
      <w:lvlText w:val="o"/>
      <w:lvlJc w:val="left"/>
      <w:pPr>
        <w:ind w:left="1440" w:hanging="360"/>
      </w:pPr>
      <w:rPr>
        <w:rFonts w:ascii="Courier New" w:hAnsi="Courier New" w:cs="Courier New" w:hint="default"/>
      </w:rPr>
    </w:lvl>
    <w:lvl w:ilvl="2" w:tplc="7E5AD59E" w:tentative="1">
      <w:start w:val="1"/>
      <w:numFmt w:val="bullet"/>
      <w:lvlText w:val=""/>
      <w:lvlJc w:val="left"/>
      <w:pPr>
        <w:ind w:left="2160" w:hanging="360"/>
      </w:pPr>
      <w:rPr>
        <w:rFonts w:ascii="Wingdings" w:hAnsi="Wingdings" w:hint="default"/>
      </w:rPr>
    </w:lvl>
    <w:lvl w:ilvl="3" w:tplc="C33C7B04" w:tentative="1">
      <w:start w:val="1"/>
      <w:numFmt w:val="bullet"/>
      <w:lvlText w:val=""/>
      <w:lvlJc w:val="left"/>
      <w:pPr>
        <w:ind w:left="2880" w:hanging="360"/>
      </w:pPr>
      <w:rPr>
        <w:rFonts w:ascii="Symbol" w:hAnsi="Symbol" w:hint="default"/>
      </w:rPr>
    </w:lvl>
    <w:lvl w:ilvl="4" w:tplc="C144EB9E" w:tentative="1">
      <w:start w:val="1"/>
      <w:numFmt w:val="bullet"/>
      <w:lvlText w:val="o"/>
      <w:lvlJc w:val="left"/>
      <w:pPr>
        <w:ind w:left="3600" w:hanging="360"/>
      </w:pPr>
      <w:rPr>
        <w:rFonts w:ascii="Courier New" w:hAnsi="Courier New" w:cs="Courier New" w:hint="default"/>
      </w:rPr>
    </w:lvl>
    <w:lvl w:ilvl="5" w:tplc="BF6C3D78" w:tentative="1">
      <w:start w:val="1"/>
      <w:numFmt w:val="bullet"/>
      <w:lvlText w:val=""/>
      <w:lvlJc w:val="left"/>
      <w:pPr>
        <w:ind w:left="4320" w:hanging="360"/>
      </w:pPr>
      <w:rPr>
        <w:rFonts w:ascii="Wingdings" w:hAnsi="Wingdings" w:hint="default"/>
      </w:rPr>
    </w:lvl>
    <w:lvl w:ilvl="6" w:tplc="8F74DDF4" w:tentative="1">
      <w:start w:val="1"/>
      <w:numFmt w:val="bullet"/>
      <w:lvlText w:val=""/>
      <w:lvlJc w:val="left"/>
      <w:pPr>
        <w:ind w:left="5040" w:hanging="360"/>
      </w:pPr>
      <w:rPr>
        <w:rFonts w:ascii="Symbol" w:hAnsi="Symbol" w:hint="default"/>
      </w:rPr>
    </w:lvl>
    <w:lvl w:ilvl="7" w:tplc="6E2AA768" w:tentative="1">
      <w:start w:val="1"/>
      <w:numFmt w:val="bullet"/>
      <w:lvlText w:val="o"/>
      <w:lvlJc w:val="left"/>
      <w:pPr>
        <w:ind w:left="5760" w:hanging="360"/>
      </w:pPr>
      <w:rPr>
        <w:rFonts w:ascii="Courier New" w:hAnsi="Courier New" w:cs="Courier New" w:hint="default"/>
      </w:rPr>
    </w:lvl>
    <w:lvl w:ilvl="8" w:tplc="C5B65780"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E4FAC676">
      <w:start w:val="1"/>
      <w:numFmt w:val="bullet"/>
      <w:lvlText w:val=""/>
      <w:lvlJc w:val="left"/>
      <w:pPr>
        <w:ind w:left="720" w:hanging="360"/>
      </w:pPr>
      <w:rPr>
        <w:rFonts w:ascii="Symbol" w:hAnsi="Symbol" w:hint="default"/>
      </w:rPr>
    </w:lvl>
    <w:lvl w:ilvl="1" w:tplc="35929654" w:tentative="1">
      <w:start w:val="1"/>
      <w:numFmt w:val="bullet"/>
      <w:lvlText w:val="o"/>
      <w:lvlJc w:val="left"/>
      <w:pPr>
        <w:ind w:left="1440" w:hanging="360"/>
      </w:pPr>
      <w:rPr>
        <w:rFonts w:ascii="Courier New" w:hAnsi="Courier New" w:cs="Courier New" w:hint="default"/>
      </w:rPr>
    </w:lvl>
    <w:lvl w:ilvl="2" w:tplc="B8169B7E" w:tentative="1">
      <w:start w:val="1"/>
      <w:numFmt w:val="bullet"/>
      <w:lvlText w:val=""/>
      <w:lvlJc w:val="left"/>
      <w:pPr>
        <w:ind w:left="2160" w:hanging="360"/>
      </w:pPr>
      <w:rPr>
        <w:rFonts w:ascii="Wingdings" w:hAnsi="Wingdings" w:hint="default"/>
      </w:rPr>
    </w:lvl>
    <w:lvl w:ilvl="3" w:tplc="C666E2B0" w:tentative="1">
      <w:start w:val="1"/>
      <w:numFmt w:val="bullet"/>
      <w:lvlText w:val=""/>
      <w:lvlJc w:val="left"/>
      <w:pPr>
        <w:ind w:left="2880" w:hanging="360"/>
      </w:pPr>
      <w:rPr>
        <w:rFonts w:ascii="Symbol" w:hAnsi="Symbol" w:hint="default"/>
      </w:rPr>
    </w:lvl>
    <w:lvl w:ilvl="4" w:tplc="344E0EA2" w:tentative="1">
      <w:start w:val="1"/>
      <w:numFmt w:val="bullet"/>
      <w:lvlText w:val="o"/>
      <w:lvlJc w:val="left"/>
      <w:pPr>
        <w:ind w:left="3600" w:hanging="360"/>
      </w:pPr>
      <w:rPr>
        <w:rFonts w:ascii="Courier New" w:hAnsi="Courier New" w:cs="Courier New" w:hint="default"/>
      </w:rPr>
    </w:lvl>
    <w:lvl w:ilvl="5" w:tplc="A478FFAA" w:tentative="1">
      <w:start w:val="1"/>
      <w:numFmt w:val="bullet"/>
      <w:lvlText w:val=""/>
      <w:lvlJc w:val="left"/>
      <w:pPr>
        <w:ind w:left="4320" w:hanging="360"/>
      </w:pPr>
      <w:rPr>
        <w:rFonts w:ascii="Wingdings" w:hAnsi="Wingdings" w:hint="default"/>
      </w:rPr>
    </w:lvl>
    <w:lvl w:ilvl="6" w:tplc="9FBEE50A" w:tentative="1">
      <w:start w:val="1"/>
      <w:numFmt w:val="bullet"/>
      <w:lvlText w:val=""/>
      <w:lvlJc w:val="left"/>
      <w:pPr>
        <w:ind w:left="5040" w:hanging="360"/>
      </w:pPr>
      <w:rPr>
        <w:rFonts w:ascii="Symbol" w:hAnsi="Symbol" w:hint="default"/>
      </w:rPr>
    </w:lvl>
    <w:lvl w:ilvl="7" w:tplc="640A6056" w:tentative="1">
      <w:start w:val="1"/>
      <w:numFmt w:val="bullet"/>
      <w:lvlText w:val="o"/>
      <w:lvlJc w:val="left"/>
      <w:pPr>
        <w:ind w:left="5760" w:hanging="360"/>
      </w:pPr>
      <w:rPr>
        <w:rFonts w:ascii="Courier New" w:hAnsi="Courier New" w:cs="Courier New" w:hint="default"/>
      </w:rPr>
    </w:lvl>
    <w:lvl w:ilvl="8" w:tplc="4A00493A"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5B2630C2">
      <w:start w:val="1"/>
      <w:numFmt w:val="bullet"/>
      <w:lvlText w:val=""/>
      <w:lvlJc w:val="left"/>
      <w:pPr>
        <w:ind w:left="720" w:hanging="360"/>
      </w:pPr>
      <w:rPr>
        <w:rFonts w:ascii="Wingdings" w:hAnsi="Wingdings" w:hint="default"/>
      </w:rPr>
    </w:lvl>
    <w:lvl w:ilvl="1" w:tplc="F7786F52" w:tentative="1">
      <w:start w:val="1"/>
      <w:numFmt w:val="bullet"/>
      <w:lvlText w:val="o"/>
      <w:lvlJc w:val="left"/>
      <w:pPr>
        <w:ind w:left="1440" w:hanging="360"/>
      </w:pPr>
      <w:rPr>
        <w:rFonts w:ascii="Courier New" w:hAnsi="Courier New" w:cs="Courier New" w:hint="default"/>
      </w:rPr>
    </w:lvl>
    <w:lvl w:ilvl="2" w:tplc="FC16716A" w:tentative="1">
      <w:start w:val="1"/>
      <w:numFmt w:val="bullet"/>
      <w:lvlText w:val=""/>
      <w:lvlJc w:val="left"/>
      <w:pPr>
        <w:ind w:left="2160" w:hanging="360"/>
      </w:pPr>
      <w:rPr>
        <w:rFonts w:ascii="Wingdings" w:hAnsi="Wingdings" w:hint="default"/>
      </w:rPr>
    </w:lvl>
    <w:lvl w:ilvl="3" w:tplc="6EE4914C" w:tentative="1">
      <w:start w:val="1"/>
      <w:numFmt w:val="bullet"/>
      <w:lvlText w:val=""/>
      <w:lvlJc w:val="left"/>
      <w:pPr>
        <w:ind w:left="2880" w:hanging="360"/>
      </w:pPr>
      <w:rPr>
        <w:rFonts w:ascii="Symbol" w:hAnsi="Symbol" w:hint="default"/>
      </w:rPr>
    </w:lvl>
    <w:lvl w:ilvl="4" w:tplc="90A472F4" w:tentative="1">
      <w:start w:val="1"/>
      <w:numFmt w:val="bullet"/>
      <w:lvlText w:val="o"/>
      <w:lvlJc w:val="left"/>
      <w:pPr>
        <w:ind w:left="3600" w:hanging="360"/>
      </w:pPr>
      <w:rPr>
        <w:rFonts w:ascii="Courier New" w:hAnsi="Courier New" w:cs="Courier New" w:hint="default"/>
      </w:rPr>
    </w:lvl>
    <w:lvl w:ilvl="5" w:tplc="6B1CA558" w:tentative="1">
      <w:start w:val="1"/>
      <w:numFmt w:val="bullet"/>
      <w:lvlText w:val=""/>
      <w:lvlJc w:val="left"/>
      <w:pPr>
        <w:ind w:left="4320" w:hanging="360"/>
      </w:pPr>
      <w:rPr>
        <w:rFonts w:ascii="Wingdings" w:hAnsi="Wingdings" w:hint="default"/>
      </w:rPr>
    </w:lvl>
    <w:lvl w:ilvl="6" w:tplc="D0B448F6" w:tentative="1">
      <w:start w:val="1"/>
      <w:numFmt w:val="bullet"/>
      <w:lvlText w:val=""/>
      <w:lvlJc w:val="left"/>
      <w:pPr>
        <w:ind w:left="5040" w:hanging="360"/>
      </w:pPr>
      <w:rPr>
        <w:rFonts w:ascii="Symbol" w:hAnsi="Symbol" w:hint="default"/>
      </w:rPr>
    </w:lvl>
    <w:lvl w:ilvl="7" w:tplc="9B4E92E6" w:tentative="1">
      <w:start w:val="1"/>
      <w:numFmt w:val="bullet"/>
      <w:lvlText w:val="o"/>
      <w:lvlJc w:val="left"/>
      <w:pPr>
        <w:ind w:left="5760" w:hanging="360"/>
      </w:pPr>
      <w:rPr>
        <w:rFonts w:ascii="Courier New" w:hAnsi="Courier New" w:cs="Courier New" w:hint="default"/>
      </w:rPr>
    </w:lvl>
    <w:lvl w:ilvl="8" w:tplc="15B2AD38" w:tentative="1">
      <w:start w:val="1"/>
      <w:numFmt w:val="bullet"/>
      <w:lvlText w:val=""/>
      <w:lvlJc w:val="left"/>
      <w:pPr>
        <w:ind w:left="6480" w:hanging="360"/>
      </w:pPr>
      <w:rPr>
        <w:rFonts w:ascii="Wingdings" w:hAnsi="Wingdings" w:hint="default"/>
      </w:rPr>
    </w:lvl>
  </w:abstractNum>
  <w:num w:numId="1" w16cid:durableId="347029183">
    <w:abstractNumId w:val="1"/>
  </w:num>
  <w:num w:numId="2" w16cid:durableId="1696345629">
    <w:abstractNumId w:val="4"/>
  </w:num>
  <w:num w:numId="3" w16cid:durableId="503739337">
    <w:abstractNumId w:val="2"/>
  </w:num>
  <w:num w:numId="4" w16cid:durableId="688022408">
    <w:abstractNumId w:val="0"/>
  </w:num>
  <w:num w:numId="5" w16cid:durableId="1261528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23E0F"/>
    <w:rsid w:val="0008256E"/>
    <w:rsid w:val="00094E42"/>
    <w:rsid w:val="000C437F"/>
    <w:rsid w:val="000E70B1"/>
    <w:rsid w:val="001042C0"/>
    <w:rsid w:val="001C3CD2"/>
    <w:rsid w:val="001D7DE2"/>
    <w:rsid w:val="00207ABF"/>
    <w:rsid w:val="002115B9"/>
    <w:rsid w:val="00213100"/>
    <w:rsid w:val="0021607F"/>
    <w:rsid w:val="00222C0B"/>
    <w:rsid w:val="0024177E"/>
    <w:rsid w:val="00283B91"/>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05302"/>
    <w:rsid w:val="005134D5"/>
    <w:rsid w:val="00535889"/>
    <w:rsid w:val="005406C9"/>
    <w:rsid w:val="0055408C"/>
    <w:rsid w:val="00620518"/>
    <w:rsid w:val="00627B91"/>
    <w:rsid w:val="00640339"/>
    <w:rsid w:val="00647C6C"/>
    <w:rsid w:val="00684D49"/>
    <w:rsid w:val="006D0A3B"/>
    <w:rsid w:val="006D0DC6"/>
    <w:rsid w:val="006E14BE"/>
    <w:rsid w:val="00732195"/>
    <w:rsid w:val="007367D9"/>
    <w:rsid w:val="00762DD3"/>
    <w:rsid w:val="0079478F"/>
    <w:rsid w:val="007B0A94"/>
    <w:rsid w:val="007B6BF4"/>
    <w:rsid w:val="007E0243"/>
    <w:rsid w:val="00824CF4"/>
    <w:rsid w:val="00845DDF"/>
    <w:rsid w:val="00871443"/>
    <w:rsid w:val="008941CD"/>
    <w:rsid w:val="008A3B94"/>
    <w:rsid w:val="008D5406"/>
    <w:rsid w:val="008D59D2"/>
    <w:rsid w:val="008D6CAF"/>
    <w:rsid w:val="008F7B02"/>
    <w:rsid w:val="00901B3B"/>
    <w:rsid w:val="009069D2"/>
    <w:rsid w:val="00906B52"/>
    <w:rsid w:val="00922EE7"/>
    <w:rsid w:val="00924F4C"/>
    <w:rsid w:val="009326AB"/>
    <w:rsid w:val="009447A6"/>
    <w:rsid w:val="00956F94"/>
    <w:rsid w:val="00997720"/>
    <w:rsid w:val="009E3A4E"/>
    <w:rsid w:val="00A51A71"/>
    <w:rsid w:val="00A708B5"/>
    <w:rsid w:val="00AD5222"/>
    <w:rsid w:val="00AE765F"/>
    <w:rsid w:val="00B07516"/>
    <w:rsid w:val="00B17701"/>
    <w:rsid w:val="00B316EB"/>
    <w:rsid w:val="00B41E7A"/>
    <w:rsid w:val="00B62495"/>
    <w:rsid w:val="00B77518"/>
    <w:rsid w:val="00BD5F86"/>
    <w:rsid w:val="00C10786"/>
    <w:rsid w:val="00C341D7"/>
    <w:rsid w:val="00C76477"/>
    <w:rsid w:val="00CF44F2"/>
    <w:rsid w:val="00CF5CF0"/>
    <w:rsid w:val="00D5515E"/>
    <w:rsid w:val="00D60B78"/>
    <w:rsid w:val="00D6698A"/>
    <w:rsid w:val="00E006D9"/>
    <w:rsid w:val="00E00D94"/>
    <w:rsid w:val="00E03128"/>
    <w:rsid w:val="00E210C3"/>
    <w:rsid w:val="00E229F9"/>
    <w:rsid w:val="00E5473F"/>
    <w:rsid w:val="00E54EBF"/>
    <w:rsid w:val="00EB141A"/>
    <w:rsid w:val="00EC1454"/>
    <w:rsid w:val="00EC37C6"/>
    <w:rsid w:val="00ED0A85"/>
    <w:rsid w:val="00EF3D68"/>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5B5"/>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901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mpresourc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mpresourc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presourc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presource.org/Content/Medicare-Fraud-Prevention-Week/Social-Media-Kit.aspx" TargetMode="External"/><Relationship Id="rId5" Type="http://schemas.openxmlformats.org/officeDocument/2006/relationships/numbering" Target="numbering.xml"/><Relationship Id="rId15" Type="http://schemas.openxmlformats.org/officeDocument/2006/relationships/hyperlink" Target="http://www.smpresourc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2e39f0-6e9d-42a8-b847-5165b86ea02f" xsi:nil="true"/>
    <lcf76f155ced4ddcb4097134ff3c332f xmlns="da48df43-7a2f-483c-a304-e631da4270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2.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customXml/itemProps3.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19B37-D2E9-4023-A02A-10A3BA0ECEA3}">
  <ds:schemaRefs>
    <ds:schemaRef ds:uri="http://www.w3.org/XML/1998/namespace"/>
    <ds:schemaRef ds:uri="http://schemas.microsoft.com/office/2006/documentManagement/types"/>
    <ds:schemaRef ds:uri="http://purl.org/dc/terms/"/>
    <ds:schemaRef ds:uri="http://purl.org/dc/elements/1.1/"/>
    <ds:schemaRef ds:uri="da48df43-7a2f-483c-a304-e631da4270e1"/>
    <ds:schemaRef ds:uri="8a2e39f0-6e9d-42a8-b847-5165b86ea02f"/>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3</cp:revision>
  <cp:lastPrinted>2024-03-06T19:04:00Z</cp:lastPrinted>
  <dcterms:created xsi:type="dcterms:W3CDTF">2024-03-06T19:02:00Z</dcterms:created>
  <dcterms:modified xsi:type="dcterms:W3CDTF">2024-03-06T19:04:00Z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0x01010028BBD810483B1C4E80F6E025DEB996B2</vt:lpwstr>
  </property>
  <property fmtid="{D5CDD505-2E9C-101B-9397-08002B2CF9AE}" pid="3" name="MediaServiceImageTags">
    <vt:lpwstr/>
  </property>
</Properties>
</file>